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CEE8" w14:textId="77777777" w:rsidR="001742DF" w:rsidRDefault="007F0AA0">
      <w:pPr>
        <w:spacing w:after="96" w:line="259" w:lineRule="auto"/>
        <w:ind w:left="5687" w:right="-848" w:firstLine="0"/>
      </w:pPr>
      <w:r>
        <w:rPr>
          <w:noProof/>
        </w:rPr>
        <w:drawing>
          <wp:inline distT="0" distB="0" distL="0" distR="0" wp14:anchorId="2B1CD066" wp14:editId="0B739646">
            <wp:extent cx="2652395" cy="18764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stretch>
                      <a:fillRect/>
                    </a:stretch>
                  </pic:blipFill>
                  <pic:spPr>
                    <a:xfrm>
                      <a:off x="0" y="0"/>
                      <a:ext cx="2652395" cy="1876425"/>
                    </a:xfrm>
                    <a:prstGeom prst="rect">
                      <a:avLst/>
                    </a:prstGeom>
                  </pic:spPr>
                </pic:pic>
              </a:graphicData>
            </a:graphic>
          </wp:inline>
        </w:drawing>
      </w:r>
    </w:p>
    <w:p w14:paraId="31185181" w14:textId="77777777" w:rsidR="001742DF" w:rsidRDefault="007F0AA0">
      <w:pPr>
        <w:spacing w:after="0" w:line="259" w:lineRule="auto"/>
        <w:ind w:left="0" w:firstLine="0"/>
      </w:pPr>
      <w:r>
        <w:t xml:space="preserve"> </w:t>
      </w:r>
    </w:p>
    <w:p w14:paraId="0CFB96B0" w14:textId="77777777" w:rsidR="001742DF" w:rsidRDefault="007F0AA0">
      <w:pPr>
        <w:spacing w:after="0" w:line="259" w:lineRule="auto"/>
        <w:ind w:left="0" w:firstLine="0"/>
      </w:pPr>
      <w:r>
        <w:t xml:space="preserve"> </w:t>
      </w:r>
    </w:p>
    <w:p w14:paraId="2AD082BB" w14:textId="77777777" w:rsidR="001742DF" w:rsidRDefault="007F0AA0">
      <w:pPr>
        <w:spacing w:after="0" w:line="259" w:lineRule="auto"/>
        <w:ind w:left="0" w:firstLine="0"/>
      </w:pPr>
      <w:r>
        <w:t xml:space="preserve"> </w:t>
      </w:r>
    </w:p>
    <w:p w14:paraId="1C33FA88" w14:textId="77777777" w:rsidR="001742DF" w:rsidRDefault="007F0AA0">
      <w:pPr>
        <w:spacing w:after="0" w:line="259" w:lineRule="auto"/>
        <w:ind w:left="0" w:firstLine="0"/>
      </w:pPr>
      <w:r>
        <w:t xml:space="preserve"> </w:t>
      </w:r>
    </w:p>
    <w:p w14:paraId="111EE889" w14:textId="77777777" w:rsidR="001742DF" w:rsidRDefault="007F0AA0">
      <w:pPr>
        <w:spacing w:after="0" w:line="259" w:lineRule="auto"/>
        <w:ind w:left="0" w:firstLine="0"/>
      </w:pPr>
      <w:r>
        <w:t xml:space="preserve"> </w:t>
      </w:r>
    </w:p>
    <w:p w14:paraId="69CB7AED" w14:textId="77777777" w:rsidR="001742DF" w:rsidRDefault="007F0AA0">
      <w:pPr>
        <w:spacing w:after="0" w:line="259" w:lineRule="auto"/>
        <w:ind w:left="0" w:firstLine="0"/>
      </w:pPr>
      <w:r>
        <w:t xml:space="preserve"> </w:t>
      </w:r>
    </w:p>
    <w:p w14:paraId="3E37C7EA" w14:textId="77777777" w:rsidR="001742DF" w:rsidRDefault="007F0AA0">
      <w:pPr>
        <w:spacing w:after="0" w:line="259" w:lineRule="auto"/>
        <w:ind w:left="0" w:firstLine="0"/>
      </w:pPr>
      <w:r>
        <w:t xml:space="preserve"> </w:t>
      </w:r>
    </w:p>
    <w:p w14:paraId="7CFD3279" w14:textId="77777777" w:rsidR="001742DF" w:rsidRDefault="007F0AA0">
      <w:pPr>
        <w:spacing w:after="663" w:line="259" w:lineRule="auto"/>
        <w:ind w:left="0" w:firstLine="0"/>
      </w:pPr>
      <w:r>
        <w:t xml:space="preserve"> </w:t>
      </w:r>
    </w:p>
    <w:p w14:paraId="18863D54" w14:textId="77777777" w:rsidR="001742DF" w:rsidRDefault="007F0AA0">
      <w:pPr>
        <w:spacing w:after="0" w:line="259" w:lineRule="auto"/>
        <w:ind w:firstLine="0"/>
        <w:jc w:val="center"/>
      </w:pPr>
      <w:r>
        <w:rPr>
          <w:b/>
          <w:color w:val="808080"/>
          <w:sz w:val="96"/>
        </w:rPr>
        <w:t xml:space="preserve">Lettings Booklet </w:t>
      </w:r>
    </w:p>
    <w:p w14:paraId="70EB6C3F" w14:textId="77777777" w:rsidR="001742DF" w:rsidRDefault="007F0AA0">
      <w:pPr>
        <w:spacing w:after="0" w:line="259" w:lineRule="auto"/>
        <w:ind w:left="0" w:firstLine="0"/>
      </w:pPr>
      <w:r>
        <w:rPr>
          <w:sz w:val="96"/>
        </w:rPr>
        <w:t xml:space="preserve"> </w:t>
      </w:r>
    </w:p>
    <w:p w14:paraId="12A49796" w14:textId="77777777" w:rsidR="001742DF" w:rsidRDefault="007F0AA0">
      <w:pPr>
        <w:spacing w:after="0" w:line="259" w:lineRule="auto"/>
        <w:ind w:left="0" w:firstLine="0"/>
      </w:pPr>
      <w:r>
        <w:t xml:space="preserve"> </w:t>
      </w:r>
    </w:p>
    <w:p w14:paraId="4F582225" w14:textId="77777777" w:rsidR="001742DF" w:rsidRDefault="007F0AA0">
      <w:pPr>
        <w:spacing w:after="0" w:line="259" w:lineRule="auto"/>
        <w:ind w:left="0" w:firstLine="0"/>
      </w:pPr>
      <w:r>
        <w:t xml:space="preserve"> </w:t>
      </w:r>
    </w:p>
    <w:p w14:paraId="0322B851" w14:textId="77777777" w:rsidR="001742DF" w:rsidRDefault="007F0AA0">
      <w:pPr>
        <w:spacing w:after="0" w:line="259" w:lineRule="auto"/>
        <w:ind w:left="0" w:firstLine="0"/>
      </w:pPr>
      <w:r>
        <w:t xml:space="preserve"> </w:t>
      </w:r>
    </w:p>
    <w:p w14:paraId="6605AADA" w14:textId="77777777" w:rsidR="001742DF" w:rsidRDefault="007F0AA0">
      <w:pPr>
        <w:spacing w:after="0" w:line="259" w:lineRule="auto"/>
        <w:ind w:left="0" w:firstLine="0"/>
      </w:pPr>
      <w:r>
        <w:t xml:space="preserve"> </w:t>
      </w:r>
    </w:p>
    <w:p w14:paraId="02786C94" w14:textId="77777777" w:rsidR="001742DF" w:rsidRDefault="007F0AA0">
      <w:pPr>
        <w:spacing w:after="0" w:line="259" w:lineRule="auto"/>
        <w:ind w:left="0" w:firstLine="0"/>
      </w:pPr>
      <w:r>
        <w:t xml:space="preserve"> </w:t>
      </w:r>
    </w:p>
    <w:p w14:paraId="60EA2C27" w14:textId="77777777" w:rsidR="001742DF" w:rsidRDefault="007F0AA0">
      <w:pPr>
        <w:spacing w:after="0" w:line="259" w:lineRule="auto"/>
        <w:ind w:left="0" w:firstLine="0"/>
      </w:pPr>
      <w:r>
        <w:t xml:space="preserve"> </w:t>
      </w:r>
    </w:p>
    <w:p w14:paraId="12ACAB77" w14:textId="77777777" w:rsidR="001742DF" w:rsidRDefault="007F0AA0">
      <w:pPr>
        <w:spacing w:after="0" w:line="259" w:lineRule="auto"/>
        <w:ind w:left="0" w:firstLine="0"/>
      </w:pPr>
      <w:r>
        <w:t xml:space="preserve"> </w:t>
      </w:r>
    </w:p>
    <w:p w14:paraId="053AAFCD" w14:textId="77777777" w:rsidR="001742DF" w:rsidRDefault="007F0AA0">
      <w:pPr>
        <w:spacing w:after="0" w:line="259" w:lineRule="auto"/>
        <w:ind w:left="0" w:firstLine="0"/>
      </w:pPr>
      <w:r>
        <w:t xml:space="preserve"> </w:t>
      </w:r>
    </w:p>
    <w:p w14:paraId="37770E76" w14:textId="77777777" w:rsidR="001742DF" w:rsidRDefault="007F0AA0">
      <w:pPr>
        <w:spacing w:after="0" w:line="259" w:lineRule="auto"/>
        <w:ind w:left="0" w:firstLine="0"/>
      </w:pPr>
      <w:r>
        <w:t xml:space="preserve"> </w:t>
      </w:r>
    </w:p>
    <w:p w14:paraId="6D72872D" w14:textId="77777777" w:rsidR="001742DF" w:rsidRDefault="007F0AA0">
      <w:pPr>
        <w:spacing w:after="0" w:line="259" w:lineRule="auto"/>
        <w:ind w:left="0" w:firstLine="0"/>
      </w:pPr>
      <w:r>
        <w:t xml:space="preserve"> </w:t>
      </w:r>
    </w:p>
    <w:p w14:paraId="5DB8C008" w14:textId="77777777" w:rsidR="001742DF" w:rsidRDefault="007F0AA0">
      <w:pPr>
        <w:spacing w:after="0" w:line="259" w:lineRule="auto"/>
        <w:ind w:left="0" w:firstLine="0"/>
      </w:pPr>
      <w:r>
        <w:t xml:space="preserve"> </w:t>
      </w:r>
    </w:p>
    <w:p w14:paraId="13ABE852" w14:textId="77777777" w:rsidR="001742DF" w:rsidRDefault="007F0AA0">
      <w:pPr>
        <w:spacing w:after="0" w:line="259" w:lineRule="auto"/>
        <w:ind w:left="0" w:right="417" w:firstLine="0"/>
      </w:pPr>
      <w:r>
        <w:t xml:space="preserve"> </w:t>
      </w:r>
    </w:p>
    <w:p w14:paraId="44FC5D77" w14:textId="77777777" w:rsidR="001742DF" w:rsidRDefault="007F0AA0">
      <w:pPr>
        <w:spacing w:after="0" w:line="259" w:lineRule="auto"/>
        <w:ind w:left="0" w:right="362" w:firstLine="0"/>
        <w:jc w:val="right"/>
      </w:pPr>
      <w:r>
        <w:rPr>
          <w:noProof/>
          <w:sz w:val="22"/>
        </w:rPr>
        <mc:AlternateContent>
          <mc:Choice Requires="wpg">
            <w:drawing>
              <wp:inline distT="0" distB="0" distL="0" distR="0" wp14:anchorId="6C58BE43" wp14:editId="23881171">
                <wp:extent cx="5189792" cy="1162050"/>
                <wp:effectExtent l="0" t="0" r="0" b="0"/>
                <wp:docPr id="34331" name="Group 34331"/>
                <wp:cNvGraphicFramePr/>
                <a:graphic xmlns:a="http://schemas.openxmlformats.org/drawingml/2006/main">
                  <a:graphicData uri="http://schemas.microsoft.com/office/word/2010/wordprocessingGroup">
                    <wpg:wgp>
                      <wpg:cNvGrpSpPr/>
                      <wpg:grpSpPr>
                        <a:xfrm>
                          <a:off x="0" y="0"/>
                          <a:ext cx="5189792" cy="1162050"/>
                          <a:chOff x="0" y="0"/>
                          <a:chExt cx="5189792" cy="1162050"/>
                        </a:xfrm>
                      </wpg:grpSpPr>
                      <pic:pic xmlns:pic="http://schemas.openxmlformats.org/drawingml/2006/picture">
                        <pic:nvPicPr>
                          <pic:cNvPr id="43" name="Picture 43"/>
                          <pic:cNvPicPr/>
                        </pic:nvPicPr>
                        <pic:blipFill>
                          <a:blip r:embed="rId9"/>
                          <a:stretch>
                            <a:fillRect/>
                          </a:stretch>
                        </pic:blipFill>
                        <pic:spPr>
                          <a:xfrm>
                            <a:off x="0" y="13335"/>
                            <a:ext cx="1722501" cy="1148715"/>
                          </a:xfrm>
                          <a:prstGeom prst="rect">
                            <a:avLst/>
                          </a:prstGeom>
                        </pic:spPr>
                      </pic:pic>
                      <pic:pic xmlns:pic="http://schemas.openxmlformats.org/drawingml/2006/picture">
                        <pic:nvPicPr>
                          <pic:cNvPr id="45" name="Picture 45"/>
                          <pic:cNvPicPr/>
                        </pic:nvPicPr>
                        <pic:blipFill>
                          <a:blip r:embed="rId10"/>
                          <a:stretch>
                            <a:fillRect/>
                          </a:stretch>
                        </pic:blipFill>
                        <pic:spPr>
                          <a:xfrm>
                            <a:off x="1722692" y="25"/>
                            <a:ext cx="1727835" cy="1161771"/>
                          </a:xfrm>
                          <a:prstGeom prst="rect">
                            <a:avLst/>
                          </a:prstGeom>
                        </pic:spPr>
                      </pic:pic>
                      <pic:pic xmlns:pic="http://schemas.openxmlformats.org/drawingml/2006/picture">
                        <pic:nvPicPr>
                          <pic:cNvPr id="47" name="Picture 47"/>
                          <pic:cNvPicPr/>
                        </pic:nvPicPr>
                        <pic:blipFill>
                          <a:blip r:embed="rId11"/>
                          <a:stretch>
                            <a:fillRect/>
                          </a:stretch>
                        </pic:blipFill>
                        <pic:spPr>
                          <a:xfrm>
                            <a:off x="3456242" y="0"/>
                            <a:ext cx="1733550" cy="1162050"/>
                          </a:xfrm>
                          <a:prstGeom prst="rect">
                            <a:avLst/>
                          </a:prstGeom>
                        </pic:spPr>
                      </pic:pic>
                    </wpg:wgp>
                  </a:graphicData>
                </a:graphic>
              </wp:inline>
            </w:drawing>
          </mc:Choice>
          <mc:Fallback xmlns:a="http://schemas.openxmlformats.org/drawingml/2006/main">
            <w:pict>
              <v:group id="Group 34331" style="width:408.645pt;height:91.5pt;mso-position-horizontal-relative:char;mso-position-vertical-relative:line" coordsize="51897,11620">
                <v:shape id="Picture 43" style="position:absolute;width:17225;height:11487;left:0;top:133;" filled="f">
                  <v:imagedata r:id="rId12"/>
                </v:shape>
                <v:shape id="Picture 45" style="position:absolute;width:17278;height:11617;left:17226;top:0;" filled="f">
                  <v:imagedata r:id="rId13"/>
                </v:shape>
                <v:shape id="Picture 47" style="position:absolute;width:17335;height:11620;left:34562;top:0;" filled="f">
                  <v:imagedata r:id="rId14"/>
                </v:shape>
              </v:group>
            </w:pict>
          </mc:Fallback>
        </mc:AlternateContent>
      </w:r>
      <w:r>
        <w:t xml:space="preserve"> </w:t>
      </w:r>
    </w:p>
    <w:p w14:paraId="209A899B" w14:textId="77777777" w:rsidR="001742DF" w:rsidRDefault="007F0AA0">
      <w:pPr>
        <w:spacing w:after="0" w:line="259" w:lineRule="auto"/>
        <w:ind w:left="0" w:firstLine="0"/>
      </w:pPr>
      <w:r>
        <w:t xml:space="preserve"> </w:t>
      </w:r>
      <w:r>
        <w:tab/>
        <w:t xml:space="preserve"> </w:t>
      </w:r>
    </w:p>
    <w:sdt>
      <w:sdtPr>
        <w:rPr>
          <w:rFonts w:ascii="Calibri" w:eastAsia="Calibri" w:hAnsi="Calibri" w:cs="Calibri"/>
          <w:color w:val="000000"/>
          <w:sz w:val="24"/>
          <w:szCs w:val="22"/>
          <w:lang w:val="en-GB" w:eastAsia="en-GB"/>
        </w:rPr>
        <w:id w:val="1835493632"/>
        <w:docPartObj>
          <w:docPartGallery w:val="Table of Contents"/>
          <w:docPartUnique/>
        </w:docPartObj>
      </w:sdtPr>
      <w:sdtEndPr>
        <w:rPr>
          <w:b/>
          <w:bCs/>
          <w:noProof/>
        </w:rPr>
      </w:sdtEndPr>
      <w:sdtContent>
        <w:p w14:paraId="639DBDF2" w14:textId="77777777" w:rsidR="001E3A40" w:rsidRDefault="001E3A40">
          <w:pPr>
            <w:pStyle w:val="TOCHeading"/>
          </w:pPr>
          <w:r>
            <w:t>Contents</w:t>
          </w:r>
        </w:p>
        <w:p w14:paraId="358CE76C" w14:textId="77777777" w:rsidR="00210E30" w:rsidRDefault="001E3A40">
          <w:pPr>
            <w:pStyle w:val="TOC1"/>
            <w:tabs>
              <w:tab w:val="left" w:pos="660"/>
              <w:tab w:val="right" w:leader="dot" w:pos="9006"/>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78072631" w:history="1">
            <w:r w:rsidR="00210E30" w:rsidRPr="00A37D1E">
              <w:rPr>
                <w:rStyle w:val="Hyperlink"/>
                <w:noProof/>
              </w:rPr>
              <w:t xml:space="preserve">1. </w:t>
            </w:r>
            <w:r w:rsidR="00210E30">
              <w:rPr>
                <w:rFonts w:asciiTheme="minorHAnsi" w:eastAsiaTheme="minorEastAsia" w:hAnsiTheme="minorHAnsi" w:cstheme="minorBidi"/>
                <w:noProof/>
                <w:color w:val="auto"/>
                <w:sz w:val="22"/>
              </w:rPr>
              <w:tab/>
            </w:r>
            <w:r w:rsidR="00210E30" w:rsidRPr="00A37D1E">
              <w:rPr>
                <w:rStyle w:val="Hyperlink"/>
                <w:noProof/>
              </w:rPr>
              <w:t>Our Objectives</w:t>
            </w:r>
            <w:r w:rsidR="00210E30">
              <w:rPr>
                <w:noProof/>
                <w:webHidden/>
              </w:rPr>
              <w:tab/>
            </w:r>
            <w:r w:rsidR="00210E30">
              <w:rPr>
                <w:noProof/>
                <w:webHidden/>
              </w:rPr>
              <w:fldChar w:fldCharType="begin"/>
            </w:r>
            <w:r w:rsidR="00210E30">
              <w:rPr>
                <w:noProof/>
                <w:webHidden/>
              </w:rPr>
              <w:instrText xml:space="preserve"> PAGEREF _Toc178072631 \h </w:instrText>
            </w:r>
            <w:r w:rsidR="00210E30">
              <w:rPr>
                <w:noProof/>
                <w:webHidden/>
              </w:rPr>
            </w:r>
            <w:r w:rsidR="00210E30">
              <w:rPr>
                <w:noProof/>
                <w:webHidden/>
              </w:rPr>
              <w:fldChar w:fldCharType="separate"/>
            </w:r>
            <w:r w:rsidR="00210E30">
              <w:rPr>
                <w:noProof/>
                <w:webHidden/>
              </w:rPr>
              <w:t>3</w:t>
            </w:r>
            <w:r w:rsidR="00210E30">
              <w:rPr>
                <w:noProof/>
                <w:webHidden/>
              </w:rPr>
              <w:fldChar w:fldCharType="end"/>
            </w:r>
          </w:hyperlink>
        </w:p>
        <w:p w14:paraId="7996F365" w14:textId="77777777" w:rsidR="00210E30" w:rsidRDefault="00210E30">
          <w:pPr>
            <w:pStyle w:val="TOC1"/>
            <w:tabs>
              <w:tab w:val="right" w:leader="dot" w:pos="9006"/>
            </w:tabs>
            <w:rPr>
              <w:rFonts w:asciiTheme="minorHAnsi" w:eastAsiaTheme="minorEastAsia" w:hAnsiTheme="minorHAnsi" w:cstheme="minorBidi"/>
              <w:noProof/>
              <w:color w:val="auto"/>
              <w:sz w:val="22"/>
            </w:rPr>
          </w:pPr>
          <w:hyperlink w:anchor="_Toc178072632" w:history="1">
            <w:r w:rsidRPr="00A37D1E">
              <w:rPr>
                <w:rStyle w:val="Hyperlink"/>
                <w:noProof/>
              </w:rPr>
              <w:t>2.       Re-Lets in 2023/2024</w:t>
            </w:r>
            <w:r>
              <w:rPr>
                <w:noProof/>
                <w:webHidden/>
              </w:rPr>
              <w:tab/>
            </w:r>
            <w:r>
              <w:rPr>
                <w:noProof/>
                <w:webHidden/>
              </w:rPr>
              <w:fldChar w:fldCharType="begin"/>
            </w:r>
            <w:r>
              <w:rPr>
                <w:noProof/>
                <w:webHidden/>
              </w:rPr>
              <w:instrText xml:space="preserve"> PAGEREF _Toc178072632 \h </w:instrText>
            </w:r>
            <w:r>
              <w:rPr>
                <w:noProof/>
                <w:webHidden/>
              </w:rPr>
            </w:r>
            <w:r>
              <w:rPr>
                <w:noProof/>
                <w:webHidden/>
              </w:rPr>
              <w:fldChar w:fldCharType="separate"/>
            </w:r>
            <w:r>
              <w:rPr>
                <w:noProof/>
                <w:webHidden/>
              </w:rPr>
              <w:t>3</w:t>
            </w:r>
            <w:r>
              <w:rPr>
                <w:noProof/>
                <w:webHidden/>
              </w:rPr>
              <w:fldChar w:fldCharType="end"/>
            </w:r>
          </w:hyperlink>
        </w:p>
        <w:p w14:paraId="2F046FBD" w14:textId="77777777" w:rsidR="00210E30" w:rsidRDefault="00210E30">
          <w:pPr>
            <w:pStyle w:val="TOC1"/>
            <w:tabs>
              <w:tab w:val="left" w:pos="660"/>
              <w:tab w:val="right" w:leader="dot" w:pos="9006"/>
            </w:tabs>
            <w:rPr>
              <w:rFonts w:asciiTheme="minorHAnsi" w:eastAsiaTheme="minorEastAsia" w:hAnsiTheme="minorHAnsi" w:cstheme="minorBidi"/>
              <w:noProof/>
              <w:color w:val="auto"/>
              <w:sz w:val="22"/>
            </w:rPr>
          </w:pPr>
          <w:hyperlink w:anchor="_Toc178072633" w:history="1">
            <w:r w:rsidRPr="00A37D1E">
              <w:rPr>
                <w:rStyle w:val="Hyperlink"/>
                <w:noProof/>
              </w:rPr>
              <w:t xml:space="preserve">3. </w:t>
            </w:r>
            <w:r>
              <w:rPr>
                <w:rFonts w:asciiTheme="minorHAnsi" w:eastAsiaTheme="minorEastAsia" w:hAnsiTheme="minorHAnsi" w:cstheme="minorBidi"/>
                <w:noProof/>
                <w:color w:val="auto"/>
                <w:sz w:val="22"/>
              </w:rPr>
              <w:tab/>
            </w:r>
            <w:r w:rsidRPr="00A37D1E">
              <w:rPr>
                <w:rStyle w:val="Hyperlink"/>
                <w:noProof/>
              </w:rPr>
              <w:t>The Allocation Process</w:t>
            </w:r>
            <w:r>
              <w:rPr>
                <w:noProof/>
                <w:webHidden/>
              </w:rPr>
              <w:tab/>
            </w:r>
            <w:r>
              <w:rPr>
                <w:noProof/>
                <w:webHidden/>
              </w:rPr>
              <w:fldChar w:fldCharType="begin"/>
            </w:r>
            <w:r>
              <w:rPr>
                <w:noProof/>
                <w:webHidden/>
              </w:rPr>
              <w:instrText xml:space="preserve"> PAGEREF _Toc178072633 \h </w:instrText>
            </w:r>
            <w:r>
              <w:rPr>
                <w:noProof/>
                <w:webHidden/>
              </w:rPr>
            </w:r>
            <w:r>
              <w:rPr>
                <w:noProof/>
                <w:webHidden/>
              </w:rPr>
              <w:fldChar w:fldCharType="separate"/>
            </w:r>
            <w:r>
              <w:rPr>
                <w:noProof/>
                <w:webHidden/>
              </w:rPr>
              <w:t>4</w:t>
            </w:r>
            <w:r>
              <w:rPr>
                <w:noProof/>
                <w:webHidden/>
              </w:rPr>
              <w:fldChar w:fldCharType="end"/>
            </w:r>
          </w:hyperlink>
        </w:p>
        <w:p w14:paraId="583F7DD9"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34" w:history="1">
            <w:r w:rsidRPr="00A37D1E">
              <w:rPr>
                <w:rStyle w:val="Hyperlink"/>
                <w:noProof/>
              </w:rPr>
              <w:t>What Property Size do you qualify for?</w:t>
            </w:r>
            <w:r>
              <w:rPr>
                <w:noProof/>
                <w:webHidden/>
              </w:rPr>
              <w:tab/>
            </w:r>
            <w:r>
              <w:rPr>
                <w:noProof/>
                <w:webHidden/>
              </w:rPr>
              <w:fldChar w:fldCharType="begin"/>
            </w:r>
            <w:r>
              <w:rPr>
                <w:noProof/>
                <w:webHidden/>
              </w:rPr>
              <w:instrText xml:space="preserve"> PAGEREF _Toc178072634 \h </w:instrText>
            </w:r>
            <w:r>
              <w:rPr>
                <w:noProof/>
                <w:webHidden/>
              </w:rPr>
            </w:r>
            <w:r>
              <w:rPr>
                <w:noProof/>
                <w:webHidden/>
              </w:rPr>
              <w:fldChar w:fldCharType="separate"/>
            </w:r>
            <w:r>
              <w:rPr>
                <w:noProof/>
                <w:webHidden/>
              </w:rPr>
              <w:t>4</w:t>
            </w:r>
            <w:r>
              <w:rPr>
                <w:noProof/>
                <w:webHidden/>
              </w:rPr>
              <w:fldChar w:fldCharType="end"/>
            </w:r>
          </w:hyperlink>
        </w:p>
        <w:p w14:paraId="16CBE605" w14:textId="77777777" w:rsidR="00210E30" w:rsidRDefault="00210E30">
          <w:pPr>
            <w:pStyle w:val="TOC1"/>
            <w:tabs>
              <w:tab w:val="left" w:pos="660"/>
              <w:tab w:val="right" w:leader="dot" w:pos="9006"/>
            </w:tabs>
            <w:rPr>
              <w:rFonts w:asciiTheme="minorHAnsi" w:eastAsiaTheme="minorEastAsia" w:hAnsiTheme="minorHAnsi" w:cstheme="minorBidi"/>
              <w:noProof/>
              <w:color w:val="auto"/>
              <w:sz w:val="22"/>
            </w:rPr>
          </w:pPr>
          <w:hyperlink w:anchor="_Toc178072635" w:history="1">
            <w:r w:rsidRPr="00A37D1E">
              <w:rPr>
                <w:rStyle w:val="Hyperlink"/>
                <w:noProof/>
              </w:rPr>
              <w:t xml:space="preserve">4. </w:t>
            </w:r>
            <w:r>
              <w:rPr>
                <w:rFonts w:asciiTheme="minorHAnsi" w:eastAsiaTheme="minorEastAsia" w:hAnsiTheme="minorHAnsi" w:cstheme="minorBidi"/>
                <w:noProof/>
                <w:color w:val="auto"/>
                <w:sz w:val="22"/>
              </w:rPr>
              <w:tab/>
            </w:r>
            <w:r w:rsidRPr="00A37D1E">
              <w:rPr>
                <w:rStyle w:val="Hyperlink"/>
                <w:noProof/>
              </w:rPr>
              <w:t>How We Let Our Properties</w:t>
            </w:r>
            <w:r>
              <w:rPr>
                <w:noProof/>
                <w:webHidden/>
              </w:rPr>
              <w:tab/>
            </w:r>
            <w:r>
              <w:rPr>
                <w:noProof/>
                <w:webHidden/>
              </w:rPr>
              <w:fldChar w:fldCharType="begin"/>
            </w:r>
            <w:r>
              <w:rPr>
                <w:noProof/>
                <w:webHidden/>
              </w:rPr>
              <w:instrText xml:space="preserve"> PAGEREF _Toc178072635 \h </w:instrText>
            </w:r>
            <w:r>
              <w:rPr>
                <w:noProof/>
                <w:webHidden/>
              </w:rPr>
            </w:r>
            <w:r>
              <w:rPr>
                <w:noProof/>
                <w:webHidden/>
              </w:rPr>
              <w:fldChar w:fldCharType="separate"/>
            </w:r>
            <w:r>
              <w:rPr>
                <w:noProof/>
                <w:webHidden/>
              </w:rPr>
              <w:t>6</w:t>
            </w:r>
            <w:r>
              <w:rPr>
                <w:noProof/>
                <w:webHidden/>
              </w:rPr>
              <w:fldChar w:fldCharType="end"/>
            </w:r>
          </w:hyperlink>
        </w:p>
        <w:p w14:paraId="27440EC8" w14:textId="77777777" w:rsidR="00210E30" w:rsidRDefault="00210E30">
          <w:pPr>
            <w:pStyle w:val="TOC1"/>
            <w:tabs>
              <w:tab w:val="left" w:pos="660"/>
              <w:tab w:val="right" w:leader="dot" w:pos="9006"/>
            </w:tabs>
            <w:rPr>
              <w:rFonts w:asciiTheme="minorHAnsi" w:eastAsiaTheme="minorEastAsia" w:hAnsiTheme="minorHAnsi" w:cstheme="minorBidi"/>
              <w:noProof/>
              <w:color w:val="auto"/>
              <w:sz w:val="22"/>
            </w:rPr>
          </w:pPr>
          <w:hyperlink w:anchor="_Toc178072636" w:history="1">
            <w:r w:rsidRPr="00A37D1E">
              <w:rPr>
                <w:rStyle w:val="Hyperlink"/>
                <w:noProof/>
              </w:rPr>
              <w:t xml:space="preserve">5. </w:t>
            </w:r>
            <w:r>
              <w:rPr>
                <w:rFonts w:asciiTheme="minorHAnsi" w:eastAsiaTheme="minorEastAsia" w:hAnsiTheme="minorHAnsi" w:cstheme="minorBidi"/>
                <w:noProof/>
                <w:color w:val="auto"/>
                <w:sz w:val="22"/>
              </w:rPr>
              <w:tab/>
            </w:r>
            <w:r w:rsidRPr="00A37D1E">
              <w:rPr>
                <w:rStyle w:val="Hyperlink"/>
                <w:noProof/>
              </w:rPr>
              <w:t>Assessment of Need and Award of Points</w:t>
            </w:r>
            <w:r>
              <w:rPr>
                <w:noProof/>
                <w:webHidden/>
              </w:rPr>
              <w:tab/>
            </w:r>
            <w:r>
              <w:rPr>
                <w:noProof/>
                <w:webHidden/>
              </w:rPr>
              <w:fldChar w:fldCharType="begin"/>
            </w:r>
            <w:r>
              <w:rPr>
                <w:noProof/>
                <w:webHidden/>
              </w:rPr>
              <w:instrText xml:space="preserve"> PAGEREF _Toc178072636 \h </w:instrText>
            </w:r>
            <w:r>
              <w:rPr>
                <w:noProof/>
                <w:webHidden/>
              </w:rPr>
            </w:r>
            <w:r>
              <w:rPr>
                <w:noProof/>
                <w:webHidden/>
              </w:rPr>
              <w:fldChar w:fldCharType="separate"/>
            </w:r>
            <w:r>
              <w:rPr>
                <w:noProof/>
                <w:webHidden/>
              </w:rPr>
              <w:t>6</w:t>
            </w:r>
            <w:r>
              <w:rPr>
                <w:noProof/>
                <w:webHidden/>
              </w:rPr>
              <w:fldChar w:fldCharType="end"/>
            </w:r>
          </w:hyperlink>
        </w:p>
        <w:p w14:paraId="78F7D4A3" w14:textId="77777777" w:rsidR="00210E30" w:rsidRDefault="00210E30">
          <w:pPr>
            <w:pStyle w:val="TOC1"/>
            <w:tabs>
              <w:tab w:val="left" w:pos="660"/>
              <w:tab w:val="right" w:leader="dot" w:pos="9006"/>
            </w:tabs>
            <w:rPr>
              <w:rFonts w:asciiTheme="minorHAnsi" w:eastAsiaTheme="minorEastAsia" w:hAnsiTheme="minorHAnsi" w:cstheme="minorBidi"/>
              <w:noProof/>
              <w:color w:val="auto"/>
              <w:sz w:val="22"/>
            </w:rPr>
          </w:pPr>
          <w:hyperlink w:anchor="_Toc178072637" w:history="1">
            <w:r w:rsidRPr="00A37D1E">
              <w:rPr>
                <w:rStyle w:val="Hyperlink"/>
                <w:noProof/>
              </w:rPr>
              <w:t xml:space="preserve">6. </w:t>
            </w:r>
            <w:r>
              <w:rPr>
                <w:rFonts w:asciiTheme="minorHAnsi" w:eastAsiaTheme="minorEastAsia" w:hAnsiTheme="minorHAnsi" w:cstheme="minorBidi"/>
                <w:noProof/>
                <w:color w:val="auto"/>
                <w:sz w:val="22"/>
              </w:rPr>
              <w:tab/>
            </w:r>
            <w:r w:rsidRPr="00A37D1E">
              <w:rPr>
                <w:rStyle w:val="Hyperlink"/>
                <w:noProof/>
              </w:rPr>
              <w:t>Processing Your Housing Application Form</w:t>
            </w:r>
            <w:r>
              <w:rPr>
                <w:noProof/>
                <w:webHidden/>
              </w:rPr>
              <w:tab/>
            </w:r>
            <w:r>
              <w:rPr>
                <w:noProof/>
                <w:webHidden/>
              </w:rPr>
              <w:fldChar w:fldCharType="begin"/>
            </w:r>
            <w:r>
              <w:rPr>
                <w:noProof/>
                <w:webHidden/>
              </w:rPr>
              <w:instrText xml:space="preserve"> PAGEREF _Toc178072637 \h </w:instrText>
            </w:r>
            <w:r>
              <w:rPr>
                <w:noProof/>
                <w:webHidden/>
              </w:rPr>
            </w:r>
            <w:r>
              <w:rPr>
                <w:noProof/>
                <w:webHidden/>
              </w:rPr>
              <w:fldChar w:fldCharType="separate"/>
            </w:r>
            <w:r>
              <w:rPr>
                <w:noProof/>
                <w:webHidden/>
              </w:rPr>
              <w:t>10</w:t>
            </w:r>
            <w:r>
              <w:rPr>
                <w:noProof/>
                <w:webHidden/>
              </w:rPr>
              <w:fldChar w:fldCharType="end"/>
            </w:r>
          </w:hyperlink>
        </w:p>
        <w:p w14:paraId="56A56414" w14:textId="77777777" w:rsidR="00210E30" w:rsidRDefault="00210E30">
          <w:pPr>
            <w:pStyle w:val="TOC1"/>
            <w:tabs>
              <w:tab w:val="left" w:pos="660"/>
              <w:tab w:val="right" w:leader="dot" w:pos="9006"/>
            </w:tabs>
            <w:rPr>
              <w:rFonts w:asciiTheme="minorHAnsi" w:eastAsiaTheme="minorEastAsia" w:hAnsiTheme="minorHAnsi" w:cstheme="minorBidi"/>
              <w:noProof/>
              <w:color w:val="auto"/>
              <w:sz w:val="22"/>
            </w:rPr>
          </w:pPr>
          <w:hyperlink w:anchor="_Toc178072638" w:history="1">
            <w:r w:rsidRPr="00A37D1E">
              <w:rPr>
                <w:rStyle w:val="Hyperlink"/>
                <w:noProof/>
              </w:rPr>
              <w:t xml:space="preserve">7. </w:t>
            </w:r>
            <w:r>
              <w:rPr>
                <w:rFonts w:asciiTheme="minorHAnsi" w:eastAsiaTheme="minorEastAsia" w:hAnsiTheme="minorHAnsi" w:cstheme="minorBidi"/>
                <w:noProof/>
                <w:color w:val="auto"/>
                <w:sz w:val="22"/>
              </w:rPr>
              <w:tab/>
            </w:r>
            <w:r w:rsidRPr="00A37D1E">
              <w:rPr>
                <w:rStyle w:val="Hyperlink"/>
                <w:noProof/>
              </w:rPr>
              <w:t>Suspending Your Application Form</w:t>
            </w:r>
            <w:r>
              <w:rPr>
                <w:noProof/>
                <w:webHidden/>
              </w:rPr>
              <w:tab/>
            </w:r>
            <w:r>
              <w:rPr>
                <w:noProof/>
                <w:webHidden/>
              </w:rPr>
              <w:fldChar w:fldCharType="begin"/>
            </w:r>
            <w:r>
              <w:rPr>
                <w:noProof/>
                <w:webHidden/>
              </w:rPr>
              <w:instrText xml:space="preserve"> PAGEREF _Toc178072638 \h </w:instrText>
            </w:r>
            <w:r>
              <w:rPr>
                <w:noProof/>
                <w:webHidden/>
              </w:rPr>
            </w:r>
            <w:r>
              <w:rPr>
                <w:noProof/>
                <w:webHidden/>
              </w:rPr>
              <w:fldChar w:fldCharType="separate"/>
            </w:r>
            <w:r>
              <w:rPr>
                <w:noProof/>
                <w:webHidden/>
              </w:rPr>
              <w:t>10</w:t>
            </w:r>
            <w:r>
              <w:rPr>
                <w:noProof/>
                <w:webHidden/>
              </w:rPr>
              <w:fldChar w:fldCharType="end"/>
            </w:r>
          </w:hyperlink>
        </w:p>
        <w:p w14:paraId="21FD3EA4" w14:textId="77777777" w:rsidR="00210E30" w:rsidRDefault="00210E30">
          <w:pPr>
            <w:pStyle w:val="TOC1"/>
            <w:tabs>
              <w:tab w:val="right" w:leader="dot" w:pos="9006"/>
            </w:tabs>
            <w:rPr>
              <w:rFonts w:asciiTheme="minorHAnsi" w:eastAsiaTheme="minorEastAsia" w:hAnsiTheme="minorHAnsi" w:cstheme="minorBidi"/>
              <w:noProof/>
              <w:color w:val="auto"/>
              <w:sz w:val="22"/>
            </w:rPr>
          </w:pPr>
          <w:hyperlink w:anchor="_Toc178072639" w:history="1">
            <w:r w:rsidRPr="00A37D1E">
              <w:rPr>
                <w:rStyle w:val="Hyperlink"/>
                <w:noProof/>
              </w:rPr>
              <w:t>8.        Why Would Your Housing Application Form Be Cancelled?</w:t>
            </w:r>
            <w:r>
              <w:rPr>
                <w:noProof/>
                <w:webHidden/>
              </w:rPr>
              <w:tab/>
            </w:r>
            <w:r>
              <w:rPr>
                <w:noProof/>
                <w:webHidden/>
              </w:rPr>
              <w:fldChar w:fldCharType="begin"/>
            </w:r>
            <w:r>
              <w:rPr>
                <w:noProof/>
                <w:webHidden/>
              </w:rPr>
              <w:instrText xml:space="preserve"> PAGEREF _Toc178072639 \h </w:instrText>
            </w:r>
            <w:r>
              <w:rPr>
                <w:noProof/>
                <w:webHidden/>
              </w:rPr>
            </w:r>
            <w:r>
              <w:rPr>
                <w:noProof/>
                <w:webHidden/>
              </w:rPr>
              <w:fldChar w:fldCharType="separate"/>
            </w:r>
            <w:r>
              <w:rPr>
                <w:noProof/>
                <w:webHidden/>
              </w:rPr>
              <w:t>12</w:t>
            </w:r>
            <w:r>
              <w:rPr>
                <w:noProof/>
                <w:webHidden/>
              </w:rPr>
              <w:fldChar w:fldCharType="end"/>
            </w:r>
          </w:hyperlink>
        </w:p>
        <w:p w14:paraId="0B58D839" w14:textId="77777777" w:rsidR="00210E30" w:rsidRDefault="00210E30">
          <w:pPr>
            <w:pStyle w:val="TOC1"/>
            <w:tabs>
              <w:tab w:val="left" w:pos="660"/>
              <w:tab w:val="right" w:leader="dot" w:pos="9006"/>
            </w:tabs>
            <w:rPr>
              <w:rFonts w:asciiTheme="minorHAnsi" w:eastAsiaTheme="minorEastAsia" w:hAnsiTheme="minorHAnsi" w:cstheme="minorBidi"/>
              <w:noProof/>
              <w:color w:val="auto"/>
              <w:sz w:val="22"/>
            </w:rPr>
          </w:pPr>
          <w:hyperlink w:anchor="_Toc178072640" w:history="1">
            <w:r w:rsidRPr="00A37D1E">
              <w:rPr>
                <w:rStyle w:val="Hyperlink"/>
                <w:noProof/>
              </w:rPr>
              <w:t xml:space="preserve">10. </w:t>
            </w:r>
            <w:r>
              <w:rPr>
                <w:rFonts w:asciiTheme="minorHAnsi" w:eastAsiaTheme="minorEastAsia" w:hAnsiTheme="minorHAnsi" w:cstheme="minorBidi"/>
                <w:noProof/>
                <w:color w:val="auto"/>
                <w:sz w:val="22"/>
              </w:rPr>
              <w:tab/>
            </w:r>
            <w:r w:rsidRPr="00A37D1E">
              <w:rPr>
                <w:rStyle w:val="Hyperlink"/>
                <w:noProof/>
              </w:rPr>
              <w:t>Complaints</w:t>
            </w:r>
            <w:r>
              <w:rPr>
                <w:noProof/>
                <w:webHidden/>
              </w:rPr>
              <w:tab/>
            </w:r>
            <w:r>
              <w:rPr>
                <w:noProof/>
                <w:webHidden/>
              </w:rPr>
              <w:fldChar w:fldCharType="begin"/>
            </w:r>
            <w:r>
              <w:rPr>
                <w:noProof/>
                <w:webHidden/>
              </w:rPr>
              <w:instrText xml:space="preserve"> PAGEREF _Toc178072640 \h </w:instrText>
            </w:r>
            <w:r>
              <w:rPr>
                <w:noProof/>
                <w:webHidden/>
              </w:rPr>
            </w:r>
            <w:r>
              <w:rPr>
                <w:noProof/>
                <w:webHidden/>
              </w:rPr>
              <w:fldChar w:fldCharType="separate"/>
            </w:r>
            <w:r>
              <w:rPr>
                <w:noProof/>
                <w:webHidden/>
              </w:rPr>
              <w:t>12</w:t>
            </w:r>
            <w:r>
              <w:rPr>
                <w:noProof/>
                <w:webHidden/>
              </w:rPr>
              <w:fldChar w:fldCharType="end"/>
            </w:r>
          </w:hyperlink>
        </w:p>
        <w:p w14:paraId="6A6BB07C" w14:textId="77777777" w:rsidR="00210E30" w:rsidRDefault="00210E30">
          <w:pPr>
            <w:pStyle w:val="TOC1"/>
            <w:tabs>
              <w:tab w:val="right" w:leader="dot" w:pos="9006"/>
            </w:tabs>
            <w:rPr>
              <w:rFonts w:asciiTheme="minorHAnsi" w:eastAsiaTheme="minorEastAsia" w:hAnsiTheme="minorHAnsi" w:cstheme="minorBidi"/>
              <w:noProof/>
              <w:color w:val="auto"/>
              <w:sz w:val="22"/>
            </w:rPr>
          </w:pPr>
          <w:hyperlink w:anchor="_Toc178072641" w:history="1">
            <w:r w:rsidRPr="00A37D1E">
              <w:rPr>
                <w:rStyle w:val="Hyperlink"/>
                <w:noProof/>
              </w:rPr>
              <w:t>11.      Data Protection</w:t>
            </w:r>
            <w:r>
              <w:rPr>
                <w:noProof/>
                <w:webHidden/>
              </w:rPr>
              <w:tab/>
            </w:r>
            <w:r>
              <w:rPr>
                <w:noProof/>
                <w:webHidden/>
              </w:rPr>
              <w:fldChar w:fldCharType="begin"/>
            </w:r>
            <w:r>
              <w:rPr>
                <w:noProof/>
                <w:webHidden/>
              </w:rPr>
              <w:instrText xml:space="preserve"> PAGEREF _Toc178072641 \h </w:instrText>
            </w:r>
            <w:r>
              <w:rPr>
                <w:noProof/>
                <w:webHidden/>
              </w:rPr>
            </w:r>
            <w:r>
              <w:rPr>
                <w:noProof/>
                <w:webHidden/>
              </w:rPr>
              <w:fldChar w:fldCharType="separate"/>
            </w:r>
            <w:r>
              <w:rPr>
                <w:noProof/>
                <w:webHidden/>
              </w:rPr>
              <w:t>13</w:t>
            </w:r>
            <w:r>
              <w:rPr>
                <w:noProof/>
                <w:webHidden/>
              </w:rPr>
              <w:fldChar w:fldCharType="end"/>
            </w:r>
          </w:hyperlink>
        </w:p>
        <w:p w14:paraId="405E8493"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2" w:history="1">
            <w:r w:rsidRPr="00A37D1E">
              <w:rPr>
                <w:rStyle w:val="Hyperlink"/>
                <w:rFonts w:eastAsia="Times New Roman"/>
                <w:noProof/>
              </w:rPr>
              <w:t>What personal information do we hold and use about you and why?</w:t>
            </w:r>
            <w:r>
              <w:rPr>
                <w:noProof/>
                <w:webHidden/>
              </w:rPr>
              <w:tab/>
            </w:r>
            <w:r>
              <w:rPr>
                <w:noProof/>
                <w:webHidden/>
              </w:rPr>
              <w:fldChar w:fldCharType="begin"/>
            </w:r>
            <w:r>
              <w:rPr>
                <w:noProof/>
                <w:webHidden/>
              </w:rPr>
              <w:instrText xml:space="preserve"> PAGEREF _Toc178072642 \h </w:instrText>
            </w:r>
            <w:r>
              <w:rPr>
                <w:noProof/>
                <w:webHidden/>
              </w:rPr>
            </w:r>
            <w:r>
              <w:rPr>
                <w:noProof/>
                <w:webHidden/>
              </w:rPr>
              <w:fldChar w:fldCharType="separate"/>
            </w:r>
            <w:r>
              <w:rPr>
                <w:noProof/>
                <w:webHidden/>
              </w:rPr>
              <w:t>13</w:t>
            </w:r>
            <w:r>
              <w:rPr>
                <w:noProof/>
                <w:webHidden/>
              </w:rPr>
              <w:fldChar w:fldCharType="end"/>
            </w:r>
          </w:hyperlink>
        </w:p>
        <w:p w14:paraId="0510DB17"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3" w:history="1">
            <w:r w:rsidRPr="00A37D1E">
              <w:rPr>
                <w:rStyle w:val="Hyperlink"/>
                <w:rFonts w:eastAsia="Times New Roman"/>
                <w:noProof/>
              </w:rPr>
              <w:t>What is our legal basis for holding and using your personal information?</w:t>
            </w:r>
            <w:r>
              <w:rPr>
                <w:noProof/>
                <w:webHidden/>
              </w:rPr>
              <w:tab/>
            </w:r>
            <w:r>
              <w:rPr>
                <w:noProof/>
                <w:webHidden/>
              </w:rPr>
              <w:fldChar w:fldCharType="begin"/>
            </w:r>
            <w:r>
              <w:rPr>
                <w:noProof/>
                <w:webHidden/>
              </w:rPr>
              <w:instrText xml:space="preserve"> PAGEREF _Toc178072643 \h </w:instrText>
            </w:r>
            <w:r>
              <w:rPr>
                <w:noProof/>
                <w:webHidden/>
              </w:rPr>
            </w:r>
            <w:r>
              <w:rPr>
                <w:noProof/>
                <w:webHidden/>
              </w:rPr>
              <w:fldChar w:fldCharType="separate"/>
            </w:r>
            <w:r>
              <w:rPr>
                <w:noProof/>
                <w:webHidden/>
              </w:rPr>
              <w:t>14</w:t>
            </w:r>
            <w:r>
              <w:rPr>
                <w:noProof/>
                <w:webHidden/>
              </w:rPr>
              <w:fldChar w:fldCharType="end"/>
            </w:r>
          </w:hyperlink>
        </w:p>
        <w:p w14:paraId="72B1B31B"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4" w:history="1">
            <w:r w:rsidRPr="00A37D1E">
              <w:rPr>
                <w:rStyle w:val="Hyperlink"/>
                <w:rFonts w:eastAsia="Times New Roman"/>
                <w:noProof/>
              </w:rPr>
              <w:t>Who do we share your personal information with?</w:t>
            </w:r>
            <w:r>
              <w:rPr>
                <w:noProof/>
                <w:webHidden/>
              </w:rPr>
              <w:tab/>
            </w:r>
            <w:r>
              <w:rPr>
                <w:noProof/>
                <w:webHidden/>
              </w:rPr>
              <w:fldChar w:fldCharType="begin"/>
            </w:r>
            <w:r>
              <w:rPr>
                <w:noProof/>
                <w:webHidden/>
              </w:rPr>
              <w:instrText xml:space="preserve"> PAGEREF _Toc178072644 \h </w:instrText>
            </w:r>
            <w:r>
              <w:rPr>
                <w:noProof/>
                <w:webHidden/>
              </w:rPr>
            </w:r>
            <w:r>
              <w:rPr>
                <w:noProof/>
                <w:webHidden/>
              </w:rPr>
              <w:fldChar w:fldCharType="separate"/>
            </w:r>
            <w:r>
              <w:rPr>
                <w:noProof/>
                <w:webHidden/>
              </w:rPr>
              <w:t>15</w:t>
            </w:r>
            <w:r>
              <w:rPr>
                <w:noProof/>
                <w:webHidden/>
              </w:rPr>
              <w:fldChar w:fldCharType="end"/>
            </w:r>
          </w:hyperlink>
        </w:p>
        <w:p w14:paraId="26310407"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5" w:history="1">
            <w:r w:rsidRPr="00A37D1E">
              <w:rPr>
                <w:rStyle w:val="Hyperlink"/>
                <w:rFonts w:eastAsia="Times New Roman"/>
                <w:noProof/>
              </w:rPr>
              <w:t>Will my personal information be sent outside the UK?</w:t>
            </w:r>
            <w:r>
              <w:rPr>
                <w:noProof/>
                <w:webHidden/>
              </w:rPr>
              <w:tab/>
            </w:r>
            <w:r>
              <w:rPr>
                <w:noProof/>
                <w:webHidden/>
              </w:rPr>
              <w:fldChar w:fldCharType="begin"/>
            </w:r>
            <w:r>
              <w:rPr>
                <w:noProof/>
                <w:webHidden/>
              </w:rPr>
              <w:instrText xml:space="preserve"> PAGEREF _Toc178072645 \h </w:instrText>
            </w:r>
            <w:r>
              <w:rPr>
                <w:noProof/>
                <w:webHidden/>
              </w:rPr>
            </w:r>
            <w:r>
              <w:rPr>
                <w:noProof/>
                <w:webHidden/>
              </w:rPr>
              <w:fldChar w:fldCharType="separate"/>
            </w:r>
            <w:r>
              <w:rPr>
                <w:noProof/>
                <w:webHidden/>
              </w:rPr>
              <w:t>15</w:t>
            </w:r>
            <w:r>
              <w:rPr>
                <w:noProof/>
                <w:webHidden/>
              </w:rPr>
              <w:fldChar w:fldCharType="end"/>
            </w:r>
          </w:hyperlink>
        </w:p>
        <w:p w14:paraId="417445B4"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6" w:history="1">
            <w:r w:rsidRPr="00A37D1E">
              <w:rPr>
                <w:rStyle w:val="Hyperlink"/>
                <w:rFonts w:eastAsia="Times New Roman"/>
                <w:noProof/>
              </w:rPr>
              <w:t>How long do we keep your personal information?</w:t>
            </w:r>
            <w:r>
              <w:rPr>
                <w:noProof/>
                <w:webHidden/>
              </w:rPr>
              <w:tab/>
            </w:r>
            <w:r>
              <w:rPr>
                <w:noProof/>
                <w:webHidden/>
              </w:rPr>
              <w:fldChar w:fldCharType="begin"/>
            </w:r>
            <w:r>
              <w:rPr>
                <w:noProof/>
                <w:webHidden/>
              </w:rPr>
              <w:instrText xml:space="preserve"> PAGEREF _Toc178072646 \h </w:instrText>
            </w:r>
            <w:r>
              <w:rPr>
                <w:noProof/>
                <w:webHidden/>
              </w:rPr>
            </w:r>
            <w:r>
              <w:rPr>
                <w:noProof/>
                <w:webHidden/>
              </w:rPr>
              <w:fldChar w:fldCharType="separate"/>
            </w:r>
            <w:r>
              <w:rPr>
                <w:noProof/>
                <w:webHidden/>
              </w:rPr>
              <w:t>16</w:t>
            </w:r>
            <w:r>
              <w:rPr>
                <w:noProof/>
                <w:webHidden/>
              </w:rPr>
              <w:fldChar w:fldCharType="end"/>
            </w:r>
          </w:hyperlink>
        </w:p>
        <w:p w14:paraId="24A2D6F8"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7" w:history="1">
            <w:r w:rsidRPr="00A37D1E">
              <w:rPr>
                <w:rStyle w:val="Hyperlink"/>
                <w:rFonts w:eastAsia="Times New Roman"/>
                <w:noProof/>
              </w:rPr>
              <w:t>What rights do you have in relation to your personal information that we hold</w:t>
            </w:r>
            <w:r>
              <w:rPr>
                <w:noProof/>
                <w:webHidden/>
              </w:rPr>
              <w:tab/>
            </w:r>
            <w:r>
              <w:rPr>
                <w:noProof/>
                <w:webHidden/>
              </w:rPr>
              <w:fldChar w:fldCharType="begin"/>
            </w:r>
            <w:r>
              <w:rPr>
                <w:noProof/>
                <w:webHidden/>
              </w:rPr>
              <w:instrText xml:space="preserve"> PAGEREF _Toc178072647 \h </w:instrText>
            </w:r>
            <w:r>
              <w:rPr>
                <w:noProof/>
                <w:webHidden/>
              </w:rPr>
            </w:r>
            <w:r>
              <w:rPr>
                <w:noProof/>
                <w:webHidden/>
              </w:rPr>
              <w:fldChar w:fldCharType="separate"/>
            </w:r>
            <w:r>
              <w:rPr>
                <w:noProof/>
                <w:webHidden/>
              </w:rPr>
              <w:t>16</w:t>
            </w:r>
            <w:r>
              <w:rPr>
                <w:noProof/>
                <w:webHidden/>
              </w:rPr>
              <w:fldChar w:fldCharType="end"/>
            </w:r>
          </w:hyperlink>
        </w:p>
        <w:p w14:paraId="161DB400"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8" w:history="1">
            <w:r w:rsidRPr="00A37D1E">
              <w:rPr>
                <w:rStyle w:val="Hyperlink"/>
                <w:rFonts w:eastAsia="Times New Roman"/>
                <w:noProof/>
              </w:rPr>
              <w:t>and use?</w:t>
            </w:r>
            <w:r>
              <w:rPr>
                <w:noProof/>
                <w:webHidden/>
              </w:rPr>
              <w:tab/>
            </w:r>
            <w:r>
              <w:rPr>
                <w:noProof/>
                <w:webHidden/>
              </w:rPr>
              <w:fldChar w:fldCharType="begin"/>
            </w:r>
            <w:r>
              <w:rPr>
                <w:noProof/>
                <w:webHidden/>
              </w:rPr>
              <w:instrText xml:space="preserve"> PAGEREF _Toc178072648 \h </w:instrText>
            </w:r>
            <w:r>
              <w:rPr>
                <w:noProof/>
                <w:webHidden/>
              </w:rPr>
            </w:r>
            <w:r>
              <w:rPr>
                <w:noProof/>
                <w:webHidden/>
              </w:rPr>
              <w:fldChar w:fldCharType="separate"/>
            </w:r>
            <w:r>
              <w:rPr>
                <w:noProof/>
                <w:webHidden/>
              </w:rPr>
              <w:t>16</w:t>
            </w:r>
            <w:r>
              <w:rPr>
                <w:noProof/>
                <w:webHidden/>
              </w:rPr>
              <w:fldChar w:fldCharType="end"/>
            </w:r>
          </w:hyperlink>
        </w:p>
        <w:p w14:paraId="0C8F178E"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49" w:history="1">
            <w:r w:rsidRPr="00A37D1E">
              <w:rPr>
                <w:rStyle w:val="Hyperlink"/>
                <w:rFonts w:eastAsia="Times New Roman"/>
                <w:noProof/>
              </w:rPr>
              <w:t>Feedback and complaints</w:t>
            </w:r>
            <w:r>
              <w:rPr>
                <w:noProof/>
                <w:webHidden/>
              </w:rPr>
              <w:tab/>
            </w:r>
            <w:r>
              <w:rPr>
                <w:noProof/>
                <w:webHidden/>
              </w:rPr>
              <w:fldChar w:fldCharType="begin"/>
            </w:r>
            <w:r>
              <w:rPr>
                <w:noProof/>
                <w:webHidden/>
              </w:rPr>
              <w:instrText xml:space="preserve"> PAGEREF _Toc178072649 \h </w:instrText>
            </w:r>
            <w:r>
              <w:rPr>
                <w:noProof/>
                <w:webHidden/>
              </w:rPr>
            </w:r>
            <w:r>
              <w:rPr>
                <w:noProof/>
                <w:webHidden/>
              </w:rPr>
              <w:fldChar w:fldCharType="separate"/>
            </w:r>
            <w:r>
              <w:rPr>
                <w:noProof/>
                <w:webHidden/>
              </w:rPr>
              <w:t>16</w:t>
            </w:r>
            <w:r>
              <w:rPr>
                <w:noProof/>
                <w:webHidden/>
              </w:rPr>
              <w:fldChar w:fldCharType="end"/>
            </w:r>
          </w:hyperlink>
        </w:p>
        <w:p w14:paraId="688754DC" w14:textId="77777777" w:rsidR="00210E30" w:rsidRDefault="00210E30">
          <w:pPr>
            <w:pStyle w:val="TOC2"/>
            <w:tabs>
              <w:tab w:val="right" w:leader="dot" w:pos="9006"/>
            </w:tabs>
            <w:rPr>
              <w:rFonts w:asciiTheme="minorHAnsi" w:eastAsiaTheme="minorEastAsia" w:hAnsiTheme="minorHAnsi" w:cstheme="minorBidi"/>
              <w:noProof/>
              <w:color w:val="auto"/>
              <w:sz w:val="22"/>
            </w:rPr>
          </w:pPr>
          <w:hyperlink w:anchor="_Toc178072650" w:history="1">
            <w:r w:rsidRPr="00A37D1E">
              <w:rPr>
                <w:rStyle w:val="Hyperlink"/>
                <w:rFonts w:eastAsia="Times New Roman"/>
                <w:noProof/>
              </w:rPr>
              <w:t>Updates to this statement</w:t>
            </w:r>
            <w:r>
              <w:rPr>
                <w:noProof/>
                <w:webHidden/>
              </w:rPr>
              <w:tab/>
            </w:r>
            <w:r>
              <w:rPr>
                <w:noProof/>
                <w:webHidden/>
              </w:rPr>
              <w:fldChar w:fldCharType="begin"/>
            </w:r>
            <w:r>
              <w:rPr>
                <w:noProof/>
                <w:webHidden/>
              </w:rPr>
              <w:instrText xml:space="preserve"> PAGEREF _Toc178072650 \h </w:instrText>
            </w:r>
            <w:r>
              <w:rPr>
                <w:noProof/>
                <w:webHidden/>
              </w:rPr>
            </w:r>
            <w:r>
              <w:rPr>
                <w:noProof/>
                <w:webHidden/>
              </w:rPr>
              <w:fldChar w:fldCharType="separate"/>
            </w:r>
            <w:r>
              <w:rPr>
                <w:noProof/>
                <w:webHidden/>
              </w:rPr>
              <w:t>17</w:t>
            </w:r>
            <w:r>
              <w:rPr>
                <w:noProof/>
                <w:webHidden/>
              </w:rPr>
              <w:fldChar w:fldCharType="end"/>
            </w:r>
          </w:hyperlink>
        </w:p>
        <w:p w14:paraId="2ACF778E" w14:textId="77777777" w:rsidR="001E3A40" w:rsidRDefault="001E3A40">
          <w:r>
            <w:rPr>
              <w:b/>
              <w:bCs/>
              <w:noProof/>
            </w:rPr>
            <w:fldChar w:fldCharType="end"/>
          </w:r>
        </w:p>
      </w:sdtContent>
    </w:sdt>
    <w:p w14:paraId="742A512F" w14:textId="77777777" w:rsidR="007F0AA0" w:rsidRDefault="007F0AA0">
      <w:pPr>
        <w:spacing w:after="160" w:line="259" w:lineRule="auto"/>
        <w:ind w:left="0" w:firstLine="0"/>
        <w:rPr>
          <w:b/>
          <w:sz w:val="32"/>
        </w:rPr>
      </w:pPr>
      <w:r>
        <w:rPr>
          <w:b/>
          <w:sz w:val="32"/>
        </w:rPr>
        <w:br w:type="page"/>
      </w:r>
    </w:p>
    <w:p w14:paraId="167966AC" w14:textId="77777777" w:rsidR="001742DF" w:rsidRDefault="007F0AA0">
      <w:pPr>
        <w:spacing w:after="0" w:line="259" w:lineRule="auto"/>
        <w:ind w:left="0" w:firstLine="0"/>
      </w:pPr>
      <w:r>
        <w:rPr>
          <w:b/>
          <w:sz w:val="32"/>
        </w:rPr>
        <w:lastRenderedPageBreak/>
        <w:t xml:space="preserve">How Do We Let Our Properties? </w:t>
      </w:r>
    </w:p>
    <w:p w14:paraId="4A648BDB" w14:textId="77777777" w:rsidR="001742DF" w:rsidRDefault="007F0AA0">
      <w:pPr>
        <w:spacing w:after="33" w:line="259" w:lineRule="auto"/>
        <w:ind w:left="0" w:firstLine="0"/>
      </w:pPr>
      <w:r>
        <w:t xml:space="preserve"> </w:t>
      </w:r>
    </w:p>
    <w:p w14:paraId="0E563351" w14:textId="77777777" w:rsidR="001742DF" w:rsidRPr="00157BF3" w:rsidRDefault="007F0AA0" w:rsidP="00157BF3">
      <w:pPr>
        <w:pStyle w:val="Heading1"/>
      </w:pPr>
      <w:bookmarkStart w:id="0" w:name="_Toc178072631"/>
      <w:r w:rsidRPr="00157BF3">
        <w:t xml:space="preserve">1. </w:t>
      </w:r>
      <w:r w:rsidRPr="00157BF3">
        <w:tab/>
        <w:t>Our Objectives</w:t>
      </w:r>
      <w:bookmarkEnd w:id="0"/>
      <w:r w:rsidRPr="00157BF3">
        <w:t xml:space="preserve"> </w:t>
      </w:r>
    </w:p>
    <w:p w14:paraId="1BFB6D57" w14:textId="77777777" w:rsidR="001742DF" w:rsidRDefault="007F0AA0" w:rsidP="007F0AA0">
      <w:pPr>
        <w:spacing w:after="0" w:line="259" w:lineRule="auto"/>
        <w:ind w:left="0" w:firstLine="0"/>
      </w:pPr>
      <w:r>
        <w:t xml:space="preserve"> </w:t>
      </w:r>
    </w:p>
    <w:p w14:paraId="179E5DF4" w14:textId="77777777" w:rsidR="007F0AA0" w:rsidRDefault="007F0AA0" w:rsidP="007F0AA0">
      <w:pPr>
        <w:spacing w:after="0" w:line="240" w:lineRule="auto"/>
        <w:ind w:left="0" w:firstLine="0"/>
        <w:rPr>
          <w:rFonts w:eastAsia="Times New Roman"/>
          <w:szCs w:val="24"/>
        </w:rPr>
      </w:pPr>
      <w:r w:rsidRPr="007F0AA0">
        <w:rPr>
          <w:rFonts w:eastAsia="Times New Roman"/>
          <w:szCs w:val="24"/>
        </w:rPr>
        <w:t>The objectives of the Allocation Policy are as follows:</w:t>
      </w:r>
    </w:p>
    <w:p w14:paraId="318707B9" w14:textId="77777777" w:rsidR="007F0AA0" w:rsidRDefault="007F0AA0" w:rsidP="007F0AA0">
      <w:pPr>
        <w:spacing w:after="0" w:line="240" w:lineRule="auto"/>
        <w:ind w:left="0" w:firstLine="0"/>
        <w:rPr>
          <w:rFonts w:eastAsia="Times New Roman"/>
          <w:szCs w:val="24"/>
        </w:rPr>
      </w:pPr>
    </w:p>
    <w:p w14:paraId="244012E2" w14:textId="77777777" w:rsidR="007F0AA0" w:rsidRPr="007F0AA0" w:rsidRDefault="007F0AA0" w:rsidP="007F0AA0">
      <w:pPr>
        <w:pStyle w:val="ListParagraph"/>
        <w:numPr>
          <w:ilvl w:val="0"/>
          <w:numId w:val="8"/>
        </w:numPr>
        <w:spacing w:after="0" w:line="240" w:lineRule="auto"/>
        <w:rPr>
          <w:rFonts w:eastAsia="Times New Roman"/>
          <w:szCs w:val="24"/>
        </w:rPr>
      </w:pPr>
      <w:r w:rsidRPr="007F0AA0">
        <w:rPr>
          <w:rFonts w:eastAsia="Times New Roman"/>
          <w:szCs w:val="24"/>
        </w:rPr>
        <w:t>To let our houses in an open and fair manner to people with diverse housing needs.</w:t>
      </w:r>
    </w:p>
    <w:p w14:paraId="4921374D" w14:textId="77777777" w:rsidR="007F0AA0" w:rsidRPr="007F0AA0" w:rsidRDefault="007F0AA0" w:rsidP="007F0AA0">
      <w:pPr>
        <w:pStyle w:val="ListParagraph"/>
        <w:numPr>
          <w:ilvl w:val="0"/>
          <w:numId w:val="8"/>
        </w:numPr>
        <w:spacing w:after="0" w:line="240" w:lineRule="auto"/>
        <w:rPr>
          <w:rFonts w:eastAsia="Times New Roman"/>
          <w:szCs w:val="24"/>
        </w:rPr>
      </w:pPr>
      <w:r w:rsidRPr="007F0AA0">
        <w:rPr>
          <w:rFonts w:eastAsia="Times New Roman"/>
          <w:szCs w:val="24"/>
        </w:rPr>
        <w:t>To provide open access to our housing list and enable people to exercise choice about where they want to live.</w:t>
      </w:r>
    </w:p>
    <w:p w14:paraId="1A535E97" w14:textId="77777777" w:rsidR="007F0AA0" w:rsidRPr="007F0AA0" w:rsidRDefault="007F0AA0" w:rsidP="007F0AA0">
      <w:pPr>
        <w:pStyle w:val="ListParagraph"/>
        <w:numPr>
          <w:ilvl w:val="0"/>
          <w:numId w:val="8"/>
        </w:numPr>
        <w:spacing w:after="0" w:line="240" w:lineRule="auto"/>
        <w:rPr>
          <w:rFonts w:eastAsia="Times New Roman"/>
          <w:szCs w:val="24"/>
        </w:rPr>
      </w:pPr>
      <w:r w:rsidRPr="007F0AA0">
        <w:rPr>
          <w:rFonts w:eastAsia="Times New Roman"/>
          <w:szCs w:val="24"/>
        </w:rPr>
        <w:t>To help make EHA neighbourhoods vibrant and sustainable places for our tenants to live.</w:t>
      </w:r>
    </w:p>
    <w:p w14:paraId="0B6083A0" w14:textId="77777777" w:rsidR="007F0AA0" w:rsidRPr="007F0AA0" w:rsidRDefault="007F0AA0" w:rsidP="007F0AA0">
      <w:pPr>
        <w:pStyle w:val="ListParagraph"/>
        <w:numPr>
          <w:ilvl w:val="0"/>
          <w:numId w:val="8"/>
        </w:numPr>
        <w:spacing w:after="0" w:line="240" w:lineRule="auto"/>
        <w:rPr>
          <w:rFonts w:eastAsia="Times New Roman"/>
          <w:szCs w:val="24"/>
        </w:rPr>
      </w:pPr>
      <w:r w:rsidRPr="007F0AA0">
        <w:rPr>
          <w:rFonts w:eastAsia="Times New Roman"/>
          <w:szCs w:val="24"/>
        </w:rPr>
        <w:t>To give high priority to addressing homelessness.</w:t>
      </w:r>
    </w:p>
    <w:p w14:paraId="10A65084" w14:textId="77777777" w:rsidR="007F0AA0" w:rsidRPr="007F0AA0" w:rsidRDefault="007F0AA0" w:rsidP="007F0AA0">
      <w:pPr>
        <w:pStyle w:val="ListParagraph"/>
        <w:numPr>
          <w:ilvl w:val="0"/>
          <w:numId w:val="8"/>
        </w:numPr>
        <w:spacing w:after="0" w:line="240" w:lineRule="auto"/>
        <w:rPr>
          <w:rFonts w:eastAsia="Times New Roman"/>
          <w:szCs w:val="24"/>
        </w:rPr>
      </w:pPr>
      <w:r w:rsidRPr="007F0AA0">
        <w:rPr>
          <w:rFonts w:eastAsia="Times New Roman"/>
          <w:szCs w:val="24"/>
        </w:rPr>
        <w:t xml:space="preserve">To make the most effective use of available housing </w:t>
      </w:r>
      <w:proofErr w:type="gramStart"/>
      <w:r w:rsidRPr="007F0AA0">
        <w:rPr>
          <w:rFonts w:eastAsia="Times New Roman"/>
          <w:szCs w:val="24"/>
        </w:rPr>
        <w:t>stock, and</w:t>
      </w:r>
      <w:proofErr w:type="gramEnd"/>
      <w:r w:rsidRPr="007F0AA0">
        <w:rPr>
          <w:rFonts w:eastAsia="Times New Roman"/>
          <w:szCs w:val="24"/>
        </w:rPr>
        <w:t xml:space="preserve"> manage the turnover of lettable properties in an efficient manner.</w:t>
      </w:r>
    </w:p>
    <w:p w14:paraId="576BA50E" w14:textId="77777777" w:rsidR="007F0AA0" w:rsidRPr="007F0AA0" w:rsidRDefault="007F0AA0" w:rsidP="007F0AA0">
      <w:pPr>
        <w:pStyle w:val="ListParagraph"/>
        <w:numPr>
          <w:ilvl w:val="0"/>
          <w:numId w:val="8"/>
        </w:numPr>
        <w:spacing w:after="0" w:line="240" w:lineRule="auto"/>
        <w:rPr>
          <w:rFonts w:ascii="Times New Roman" w:eastAsia="Times New Roman" w:hAnsi="Times New Roman" w:cs="Times New Roman"/>
          <w:color w:val="auto"/>
          <w:szCs w:val="24"/>
        </w:rPr>
      </w:pPr>
      <w:r w:rsidRPr="007F0AA0">
        <w:rPr>
          <w:rFonts w:eastAsia="Times New Roman"/>
          <w:szCs w:val="24"/>
        </w:rPr>
        <w:t>To comply with all statutory and regulatory requirements relating to housing applications and allocations.</w:t>
      </w:r>
    </w:p>
    <w:p w14:paraId="57A7E067" w14:textId="77777777" w:rsidR="007F0AA0" w:rsidRDefault="007F0AA0">
      <w:pPr>
        <w:spacing w:after="33" w:line="259" w:lineRule="auto"/>
        <w:ind w:left="0" w:firstLine="0"/>
      </w:pPr>
    </w:p>
    <w:p w14:paraId="5E58B2D9" w14:textId="77777777" w:rsidR="001742DF" w:rsidRPr="00157BF3" w:rsidRDefault="007F0AA0" w:rsidP="00157BF3">
      <w:pPr>
        <w:pStyle w:val="Heading1"/>
      </w:pPr>
      <w:bookmarkStart w:id="1" w:name="_Toc178072632"/>
      <w:r w:rsidRPr="00157BF3">
        <w:rPr>
          <w:noProof/>
        </w:rPr>
        <mc:AlternateContent>
          <mc:Choice Requires="wpg">
            <w:drawing>
              <wp:anchor distT="0" distB="0" distL="114300" distR="114300" simplePos="0" relativeHeight="251658240" behindDoc="0" locked="0" layoutInCell="1" allowOverlap="1" wp14:anchorId="3611F4B1" wp14:editId="69E4FF91">
                <wp:simplePos x="0" y="0"/>
                <wp:positionH relativeFrom="page">
                  <wp:posOffset>6853428</wp:posOffset>
                </wp:positionH>
                <wp:positionV relativeFrom="page">
                  <wp:posOffset>4946332</wp:posOffset>
                </wp:positionV>
                <wp:extent cx="142810" cy="31687"/>
                <wp:effectExtent l="0" t="0" r="0" b="0"/>
                <wp:wrapTopAndBottom/>
                <wp:docPr id="45189" name="Group 45189"/>
                <wp:cNvGraphicFramePr/>
                <a:graphic xmlns:a="http://schemas.openxmlformats.org/drawingml/2006/main">
                  <a:graphicData uri="http://schemas.microsoft.com/office/word/2010/wordprocessingGroup">
                    <wpg:wgp>
                      <wpg:cNvGrpSpPr/>
                      <wpg:grpSpPr>
                        <a:xfrm>
                          <a:off x="0" y="0"/>
                          <a:ext cx="142810" cy="31687"/>
                          <a:chOff x="0" y="0"/>
                          <a:chExt cx="142810" cy="31687"/>
                        </a:xfrm>
                      </wpg:grpSpPr>
                      <wps:wsp>
                        <wps:cNvPr id="283" name="Rectangle 283"/>
                        <wps:cNvSpPr/>
                        <wps:spPr>
                          <a:xfrm rot="-5399999">
                            <a:off x="73897" y="-84352"/>
                            <a:ext cx="42144" cy="189937"/>
                          </a:xfrm>
                          <a:prstGeom prst="rect">
                            <a:avLst/>
                          </a:prstGeom>
                          <a:ln>
                            <a:noFill/>
                          </a:ln>
                        </wps:spPr>
                        <wps:txbx>
                          <w:txbxContent>
                            <w:p w14:paraId="1C7BBAD1" w14:textId="77777777" w:rsidR="00E049FD" w:rsidRDefault="00E049FD">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w14:anchorId="3611F4B1" id="Group 45189" o:spid="_x0000_s1026" style="position:absolute;left:0;text-align:left;margin-left:539.65pt;margin-top:389.45pt;width:11.25pt;height:2.5pt;z-index:251658240;mso-position-horizontal-relative:page;mso-position-vertical-relative:page" coordsize="142810,3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2EEgIAAG4EAAAOAAAAZHJzL2Uyb0RvYy54bWyklMtu2zAQRfcF+g8E97YsyUlkwXJQNI1R&#10;oGiCpP0AmqIeAMUhSNqS+/UdUpLTJkAXqRf08KHhvUcz2t4OnSQnYWwLqqDxckWJUBzKVtUF/fnj&#10;fpFRYh1TJZOgREHPwtLb3ccP217nIoEGZCkMwSTK5r0uaOOczqPI8kZ0zC5BC4WbFZiOOZyaOioN&#10;6zF7J6NktbqOejClNsCFtbh6N27SXchfVYK7h6qywhFZUNTmwmjCePBjtNuyvDZMNy2fZLB3qOhY&#10;q/DSS6o75hg5mvZNqq7lBixUbsmhi6CqWi6CB3QTr1652Rs46uClzvtaXzAh2lec3p2Wfz/tjX7W&#10;jwZJ9LpGFmHmvQyV6fw/qiRDQHa+IBODIxwX43WSxQiW41YaX2c3I1HeIPY3D/Hmy78ei+Yro7+E&#10;9BpLw764t//n/rlhWgSoNkf3j4a0ZUGTLKVEsQ5L9AmLhqlaCuIXA5Zw8gLJ5hZ5zYSIAayqxVW6&#10;8b9QBBOwmzTb3FCCZBbZOr1KRjQzuXUSr9cjuDjbbNJA7oKA5dpYtxfQER8U1KCqkJydvlmHqvDo&#10;fMRLkcqPCu5bKcddv4IkZ7U+csNhmAwdoDyj9wbMrwfs30pCX1CYIupbGi/1u5TIrwqZ++6ZAzMH&#10;hzkwTn6G0GOjjE9HB1UbdPqLx9smPfgyQxSKOhiZGtB3zZ/zcOrlM7H7DQAA//8DAFBLAwQUAAYA&#10;CAAAACEAIZ1HcuIAAAANAQAADwAAAGRycy9kb3ducmV2LnhtbEyPzWrDMBCE74W+g9hCb42kmtY/&#10;sRxCaHsKhSaFkptib2wTSzKWYjtv382pPc7sx+xMvppNx0YcfOusArkQwNCWrmptreB7//6UAPNB&#10;20p3zqKCK3pYFfd3uc4qN9kvHHehZhRifaYVNCH0Gee+bNBov3A9Wrqd3GB0IDnUvBr0ROGm489C&#10;vHKjW0sfGt3jpsHyvLsYBR+TntaRfBu359Pmeti/fP5sJSr1+DCvl8ACzuEPhlt9qg4FdTq6i608&#10;60iLOI2IVRDHSQrshkghac6RrCRKgRc5/7+i+AUAAP//AwBQSwECLQAUAAYACAAAACEAtoM4kv4A&#10;AADhAQAAEwAAAAAAAAAAAAAAAAAAAAAAW0NvbnRlbnRfVHlwZXNdLnhtbFBLAQItABQABgAIAAAA&#10;IQA4/SH/1gAAAJQBAAALAAAAAAAAAAAAAAAAAC8BAABfcmVscy8ucmVsc1BLAQItABQABgAIAAAA&#10;IQCQkN2EEgIAAG4EAAAOAAAAAAAAAAAAAAAAAC4CAABkcnMvZTJvRG9jLnhtbFBLAQItABQABgAI&#10;AAAAIQAhnUdy4gAAAA0BAAAPAAAAAAAAAAAAAAAAAGwEAABkcnMvZG93bnJldi54bWxQSwUGAAAA&#10;AAQABADzAAAAewUAAAAA&#10;">
                <v:rect id="Rectangle 283" o:spid="_x0000_s1027" style="position:absolute;left:73897;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HxgAAANwAAAAPAAAAZHJzL2Rvd25yZXYueG1sRI9Pa8JA&#10;FMTvBb/D8oTemo22tBLdBBFKeqlQbYvHZ/blD2bfptlV02/vCoLHYWZ+wyyywbTiRL1rLCuYRDEI&#10;4sLqhisF39v3pxkI55E1tpZJwT85yNLRwwITbc/8RaeNr0SAsEtQQe19l0jpipoMush2xMErbW/Q&#10;B9lXUvd4DnDTymkcv0qDDYeFGjta1VQcNkej4GeyPf7mbr3nXfn39vLp83VZ5Uo9joflHISnwd/D&#10;t/aHVjCdPcP1TDgCMr0AAAD//wMAUEsBAi0AFAAGAAgAAAAhANvh9svuAAAAhQEAABMAAAAAAAAA&#10;AAAAAAAAAAAAAFtDb250ZW50X1R5cGVzXS54bWxQSwECLQAUAAYACAAAACEAWvQsW78AAAAVAQAA&#10;CwAAAAAAAAAAAAAAAAAfAQAAX3JlbHMvLnJlbHNQSwECLQAUAAYACAAAACEAfp5Zh8YAAADcAAAA&#10;DwAAAAAAAAAAAAAAAAAHAgAAZHJzL2Rvd25yZXYueG1sUEsFBgAAAAADAAMAtwAAAPoCAAAAAA==&#10;" filled="f" stroked="f">
                  <v:textbox inset="0,0,0,0">
                    <w:txbxContent>
                      <w:p w14:paraId="1C7BBAD1" w14:textId="77777777" w:rsidR="00E049FD" w:rsidRDefault="00E049FD">
                        <w:pPr>
                          <w:spacing w:after="160" w:line="259" w:lineRule="auto"/>
                          <w:ind w:left="0" w:firstLine="0"/>
                        </w:pPr>
                        <w:r>
                          <w:rPr>
                            <w:sz w:val="22"/>
                          </w:rPr>
                          <w:t xml:space="preserve"> </w:t>
                        </w:r>
                      </w:p>
                    </w:txbxContent>
                  </v:textbox>
                </v:rect>
                <w10:wrap type="topAndBottom" anchorx="page" anchory="page"/>
              </v:group>
            </w:pict>
          </mc:Fallback>
        </mc:AlternateContent>
      </w:r>
      <w:r w:rsidRPr="00157BF3">
        <w:t>2.       Re-Lets in 2023/2024</w:t>
      </w:r>
      <w:bookmarkEnd w:id="1"/>
      <w:r w:rsidRPr="00157BF3">
        <w:t xml:space="preserve"> </w:t>
      </w:r>
    </w:p>
    <w:p w14:paraId="51BA9321" w14:textId="77777777" w:rsidR="001742DF" w:rsidRDefault="007F0AA0">
      <w:pPr>
        <w:spacing w:after="0" w:line="259" w:lineRule="auto"/>
        <w:ind w:left="0" w:firstLine="0"/>
      </w:pPr>
      <w:r>
        <w:t xml:space="preserve"> </w:t>
      </w:r>
    </w:p>
    <w:p w14:paraId="7DAB4375" w14:textId="77777777" w:rsidR="007F0AA0" w:rsidRDefault="00230087">
      <w:pPr>
        <w:ind w:left="-5"/>
      </w:pPr>
      <w:r>
        <w:t>To provide you with an understanding of the number of properties that become available each year, the</w:t>
      </w:r>
      <w:r w:rsidR="007F0AA0">
        <w:t xml:space="preserve"> table below details the number of properties broken down by area, street, size that were relets during the financial year 2023/2024.  </w:t>
      </w:r>
    </w:p>
    <w:p w14:paraId="2E47E3FB" w14:textId="77777777" w:rsidR="00230087" w:rsidRDefault="00230087">
      <w:pPr>
        <w:ind w:left="-5"/>
      </w:pPr>
    </w:p>
    <w:tbl>
      <w:tblPr>
        <w:tblStyle w:val="TableGrid0"/>
        <w:tblW w:w="0" w:type="auto"/>
        <w:tblInd w:w="-5" w:type="dxa"/>
        <w:tblLook w:val="04A0" w:firstRow="1" w:lastRow="0" w:firstColumn="1" w:lastColumn="0" w:noHBand="0" w:noVBand="1"/>
      </w:tblPr>
      <w:tblGrid>
        <w:gridCol w:w="1557"/>
        <w:gridCol w:w="1139"/>
        <w:gridCol w:w="1766"/>
        <w:gridCol w:w="1516"/>
        <w:gridCol w:w="1516"/>
        <w:gridCol w:w="1517"/>
      </w:tblGrid>
      <w:tr w:rsidR="00230087" w14:paraId="61DBE2DE" w14:textId="77777777" w:rsidTr="008E2056">
        <w:tc>
          <w:tcPr>
            <w:tcW w:w="1557" w:type="dxa"/>
            <w:tcBorders>
              <w:bottom w:val="single" w:sz="4" w:space="0" w:color="auto"/>
            </w:tcBorders>
          </w:tcPr>
          <w:p w14:paraId="1701CD0F" w14:textId="77777777" w:rsidR="00230087" w:rsidRPr="00E310A3" w:rsidRDefault="008E2056">
            <w:pPr>
              <w:ind w:left="0" w:firstLine="0"/>
              <w:rPr>
                <w:b/>
              </w:rPr>
            </w:pPr>
            <w:r w:rsidRPr="00E310A3">
              <w:rPr>
                <w:b/>
              </w:rPr>
              <w:t>Street /Area</w:t>
            </w:r>
          </w:p>
        </w:tc>
        <w:tc>
          <w:tcPr>
            <w:tcW w:w="1139" w:type="dxa"/>
            <w:tcBorders>
              <w:bottom w:val="single" w:sz="4" w:space="0" w:color="auto"/>
            </w:tcBorders>
          </w:tcPr>
          <w:p w14:paraId="3B2466C1" w14:textId="77777777" w:rsidR="00230087" w:rsidRPr="00E310A3" w:rsidRDefault="00230087" w:rsidP="00230087">
            <w:pPr>
              <w:ind w:left="0" w:firstLine="0"/>
              <w:rPr>
                <w:b/>
              </w:rPr>
            </w:pPr>
            <w:r w:rsidRPr="00E310A3">
              <w:rPr>
                <w:b/>
              </w:rPr>
              <w:t>Bedsit</w:t>
            </w:r>
          </w:p>
        </w:tc>
        <w:tc>
          <w:tcPr>
            <w:tcW w:w="1766" w:type="dxa"/>
            <w:tcBorders>
              <w:bottom w:val="single" w:sz="4" w:space="0" w:color="auto"/>
            </w:tcBorders>
          </w:tcPr>
          <w:p w14:paraId="7E86DDB1" w14:textId="77777777" w:rsidR="00230087" w:rsidRPr="00E310A3" w:rsidRDefault="00230087" w:rsidP="00230087">
            <w:pPr>
              <w:ind w:left="0" w:firstLine="0"/>
              <w:rPr>
                <w:b/>
              </w:rPr>
            </w:pPr>
            <w:r w:rsidRPr="00E310A3">
              <w:rPr>
                <w:b/>
              </w:rPr>
              <w:t>1 Bedroom</w:t>
            </w:r>
          </w:p>
        </w:tc>
        <w:tc>
          <w:tcPr>
            <w:tcW w:w="1516" w:type="dxa"/>
            <w:tcBorders>
              <w:bottom w:val="single" w:sz="4" w:space="0" w:color="auto"/>
            </w:tcBorders>
          </w:tcPr>
          <w:p w14:paraId="16F3B881" w14:textId="77777777" w:rsidR="00230087" w:rsidRPr="00E310A3" w:rsidRDefault="00230087" w:rsidP="00230087">
            <w:pPr>
              <w:ind w:left="0" w:firstLine="0"/>
              <w:rPr>
                <w:b/>
              </w:rPr>
            </w:pPr>
            <w:r w:rsidRPr="00E310A3">
              <w:rPr>
                <w:b/>
              </w:rPr>
              <w:t>2 Bedroom</w:t>
            </w:r>
          </w:p>
        </w:tc>
        <w:tc>
          <w:tcPr>
            <w:tcW w:w="1516" w:type="dxa"/>
            <w:tcBorders>
              <w:bottom w:val="single" w:sz="4" w:space="0" w:color="auto"/>
            </w:tcBorders>
          </w:tcPr>
          <w:p w14:paraId="1EF9E13E" w14:textId="77777777" w:rsidR="00230087" w:rsidRPr="00E310A3" w:rsidRDefault="00230087">
            <w:pPr>
              <w:ind w:left="0" w:firstLine="0"/>
              <w:rPr>
                <w:b/>
              </w:rPr>
            </w:pPr>
            <w:r w:rsidRPr="00E310A3">
              <w:rPr>
                <w:b/>
              </w:rPr>
              <w:t>3 Bedroom</w:t>
            </w:r>
          </w:p>
        </w:tc>
        <w:tc>
          <w:tcPr>
            <w:tcW w:w="1517" w:type="dxa"/>
            <w:tcBorders>
              <w:bottom w:val="single" w:sz="4" w:space="0" w:color="auto"/>
            </w:tcBorders>
          </w:tcPr>
          <w:p w14:paraId="7342B9B9" w14:textId="77777777" w:rsidR="00230087" w:rsidRPr="00E310A3" w:rsidRDefault="00230087">
            <w:pPr>
              <w:ind w:left="0" w:firstLine="0"/>
              <w:rPr>
                <w:b/>
              </w:rPr>
            </w:pPr>
            <w:r w:rsidRPr="00E310A3">
              <w:rPr>
                <w:b/>
              </w:rPr>
              <w:t>4 Bedroom</w:t>
            </w:r>
          </w:p>
        </w:tc>
      </w:tr>
      <w:tr w:rsidR="008E2056" w14:paraId="7540B0CB" w14:textId="77777777" w:rsidTr="00E310A3">
        <w:tc>
          <w:tcPr>
            <w:tcW w:w="1557" w:type="dxa"/>
            <w:tcBorders>
              <w:right w:val="nil"/>
            </w:tcBorders>
            <w:shd w:val="clear" w:color="auto" w:fill="D9D9D9" w:themeFill="background1" w:themeFillShade="D9"/>
          </w:tcPr>
          <w:p w14:paraId="4B9B57CF" w14:textId="77777777" w:rsidR="008E2056" w:rsidRDefault="008E2056">
            <w:pPr>
              <w:ind w:left="0" w:firstLine="0"/>
            </w:pPr>
            <w:proofErr w:type="spellStart"/>
            <w:r>
              <w:t>Elderpark</w:t>
            </w:r>
            <w:proofErr w:type="spellEnd"/>
          </w:p>
        </w:tc>
        <w:tc>
          <w:tcPr>
            <w:tcW w:w="1139" w:type="dxa"/>
            <w:tcBorders>
              <w:left w:val="nil"/>
              <w:right w:val="nil"/>
            </w:tcBorders>
            <w:shd w:val="clear" w:color="auto" w:fill="D9D9D9" w:themeFill="background1" w:themeFillShade="D9"/>
          </w:tcPr>
          <w:p w14:paraId="21846F07" w14:textId="77777777" w:rsidR="008E2056" w:rsidRDefault="008E2056" w:rsidP="00230087">
            <w:pPr>
              <w:ind w:left="0" w:firstLine="0"/>
            </w:pPr>
          </w:p>
        </w:tc>
        <w:tc>
          <w:tcPr>
            <w:tcW w:w="1766" w:type="dxa"/>
            <w:tcBorders>
              <w:left w:val="nil"/>
              <w:right w:val="nil"/>
            </w:tcBorders>
            <w:shd w:val="clear" w:color="auto" w:fill="D9D9D9" w:themeFill="background1" w:themeFillShade="D9"/>
          </w:tcPr>
          <w:p w14:paraId="70A41650" w14:textId="77777777" w:rsidR="008E2056" w:rsidRDefault="008E2056" w:rsidP="00230087">
            <w:pPr>
              <w:ind w:left="0" w:firstLine="0"/>
            </w:pPr>
          </w:p>
        </w:tc>
        <w:tc>
          <w:tcPr>
            <w:tcW w:w="1516" w:type="dxa"/>
            <w:tcBorders>
              <w:left w:val="nil"/>
              <w:right w:val="nil"/>
            </w:tcBorders>
            <w:shd w:val="clear" w:color="auto" w:fill="D9D9D9" w:themeFill="background1" w:themeFillShade="D9"/>
          </w:tcPr>
          <w:p w14:paraId="61F8F2CC" w14:textId="77777777" w:rsidR="008E2056" w:rsidRDefault="008E2056" w:rsidP="00230087">
            <w:pPr>
              <w:ind w:left="0" w:firstLine="0"/>
            </w:pPr>
          </w:p>
        </w:tc>
        <w:tc>
          <w:tcPr>
            <w:tcW w:w="1516" w:type="dxa"/>
            <w:tcBorders>
              <w:left w:val="nil"/>
              <w:right w:val="nil"/>
            </w:tcBorders>
            <w:shd w:val="clear" w:color="auto" w:fill="D9D9D9" w:themeFill="background1" w:themeFillShade="D9"/>
          </w:tcPr>
          <w:p w14:paraId="26876024" w14:textId="77777777" w:rsidR="008E2056" w:rsidRDefault="008E2056">
            <w:pPr>
              <w:ind w:left="0" w:firstLine="0"/>
            </w:pPr>
          </w:p>
        </w:tc>
        <w:tc>
          <w:tcPr>
            <w:tcW w:w="1517" w:type="dxa"/>
            <w:tcBorders>
              <w:left w:val="nil"/>
            </w:tcBorders>
            <w:shd w:val="clear" w:color="auto" w:fill="D9D9D9" w:themeFill="background1" w:themeFillShade="D9"/>
          </w:tcPr>
          <w:p w14:paraId="32800B5D" w14:textId="77777777" w:rsidR="008E2056" w:rsidRDefault="008E2056">
            <w:pPr>
              <w:ind w:left="0" w:firstLine="0"/>
            </w:pPr>
          </w:p>
        </w:tc>
      </w:tr>
      <w:tr w:rsidR="00230087" w14:paraId="2AD86430" w14:textId="77777777" w:rsidTr="00230087">
        <w:tc>
          <w:tcPr>
            <w:tcW w:w="1557" w:type="dxa"/>
          </w:tcPr>
          <w:p w14:paraId="4DCB5CEC" w14:textId="77777777" w:rsidR="00230087" w:rsidRDefault="00230087">
            <w:pPr>
              <w:ind w:left="0" w:firstLine="0"/>
            </w:pPr>
            <w:proofErr w:type="spellStart"/>
            <w:r>
              <w:t>Garmouth</w:t>
            </w:r>
            <w:proofErr w:type="spellEnd"/>
            <w:r>
              <w:t xml:space="preserve"> Gardens</w:t>
            </w:r>
          </w:p>
        </w:tc>
        <w:tc>
          <w:tcPr>
            <w:tcW w:w="1139" w:type="dxa"/>
          </w:tcPr>
          <w:p w14:paraId="0DB8A945" w14:textId="77777777" w:rsidR="00230087" w:rsidRDefault="00230087" w:rsidP="00E310A3">
            <w:pPr>
              <w:ind w:left="0" w:firstLine="0"/>
              <w:jc w:val="right"/>
            </w:pPr>
            <w:r>
              <w:t>0</w:t>
            </w:r>
          </w:p>
        </w:tc>
        <w:tc>
          <w:tcPr>
            <w:tcW w:w="1766" w:type="dxa"/>
          </w:tcPr>
          <w:p w14:paraId="00428640" w14:textId="77777777" w:rsidR="00230087" w:rsidRDefault="008116FE" w:rsidP="00E310A3">
            <w:pPr>
              <w:ind w:left="0" w:firstLine="0"/>
              <w:jc w:val="right"/>
            </w:pPr>
            <w:r>
              <w:t>3</w:t>
            </w:r>
          </w:p>
        </w:tc>
        <w:tc>
          <w:tcPr>
            <w:tcW w:w="1516" w:type="dxa"/>
          </w:tcPr>
          <w:p w14:paraId="1324F1FC" w14:textId="77777777" w:rsidR="00230087" w:rsidRDefault="008116FE" w:rsidP="00E310A3">
            <w:pPr>
              <w:ind w:left="0" w:firstLine="0"/>
              <w:jc w:val="right"/>
            </w:pPr>
            <w:r>
              <w:t>1</w:t>
            </w:r>
          </w:p>
        </w:tc>
        <w:tc>
          <w:tcPr>
            <w:tcW w:w="1516" w:type="dxa"/>
          </w:tcPr>
          <w:p w14:paraId="0B6414E3" w14:textId="77777777" w:rsidR="00230087" w:rsidRDefault="00230087" w:rsidP="00E310A3">
            <w:pPr>
              <w:ind w:left="0" w:firstLine="0"/>
              <w:jc w:val="right"/>
            </w:pPr>
            <w:r>
              <w:t>0</w:t>
            </w:r>
          </w:p>
        </w:tc>
        <w:tc>
          <w:tcPr>
            <w:tcW w:w="1517" w:type="dxa"/>
          </w:tcPr>
          <w:p w14:paraId="1981FD20" w14:textId="77777777" w:rsidR="00230087" w:rsidRDefault="00230087" w:rsidP="00E310A3">
            <w:pPr>
              <w:ind w:left="0" w:firstLine="0"/>
              <w:jc w:val="right"/>
            </w:pPr>
            <w:r>
              <w:t>0</w:t>
            </w:r>
          </w:p>
        </w:tc>
      </w:tr>
      <w:tr w:rsidR="00230087" w14:paraId="6B3DACEC" w14:textId="77777777" w:rsidTr="00230087">
        <w:tc>
          <w:tcPr>
            <w:tcW w:w="1557" w:type="dxa"/>
          </w:tcPr>
          <w:p w14:paraId="4A884DE0" w14:textId="77777777" w:rsidR="00230087" w:rsidRDefault="00230087">
            <w:pPr>
              <w:ind w:left="0" w:firstLine="0"/>
            </w:pPr>
            <w:r>
              <w:t>Uist Street</w:t>
            </w:r>
          </w:p>
        </w:tc>
        <w:tc>
          <w:tcPr>
            <w:tcW w:w="1139" w:type="dxa"/>
          </w:tcPr>
          <w:p w14:paraId="6A205E84" w14:textId="77777777" w:rsidR="00230087" w:rsidRDefault="00230087" w:rsidP="00E310A3">
            <w:pPr>
              <w:ind w:left="0" w:firstLine="0"/>
              <w:jc w:val="right"/>
            </w:pPr>
            <w:r>
              <w:t>0</w:t>
            </w:r>
          </w:p>
        </w:tc>
        <w:tc>
          <w:tcPr>
            <w:tcW w:w="1766" w:type="dxa"/>
          </w:tcPr>
          <w:p w14:paraId="76D6ED7A" w14:textId="77777777" w:rsidR="00230087" w:rsidRDefault="00230087" w:rsidP="00E310A3">
            <w:pPr>
              <w:ind w:left="0" w:firstLine="0"/>
              <w:jc w:val="right"/>
            </w:pPr>
            <w:r>
              <w:t>6</w:t>
            </w:r>
          </w:p>
        </w:tc>
        <w:tc>
          <w:tcPr>
            <w:tcW w:w="1516" w:type="dxa"/>
          </w:tcPr>
          <w:p w14:paraId="2E61675E" w14:textId="77777777" w:rsidR="00230087" w:rsidRDefault="00230087" w:rsidP="00E310A3">
            <w:pPr>
              <w:ind w:left="0" w:firstLine="0"/>
              <w:jc w:val="right"/>
            </w:pPr>
            <w:r>
              <w:t>6</w:t>
            </w:r>
          </w:p>
        </w:tc>
        <w:tc>
          <w:tcPr>
            <w:tcW w:w="1516" w:type="dxa"/>
          </w:tcPr>
          <w:p w14:paraId="69C75956" w14:textId="77777777" w:rsidR="00230087" w:rsidRDefault="00230087" w:rsidP="00E310A3">
            <w:pPr>
              <w:ind w:left="0" w:firstLine="0"/>
              <w:jc w:val="right"/>
            </w:pPr>
            <w:r>
              <w:t>1</w:t>
            </w:r>
          </w:p>
        </w:tc>
        <w:tc>
          <w:tcPr>
            <w:tcW w:w="1517" w:type="dxa"/>
          </w:tcPr>
          <w:p w14:paraId="1FBB306E" w14:textId="77777777" w:rsidR="00230087" w:rsidRDefault="00230087" w:rsidP="00E310A3">
            <w:pPr>
              <w:ind w:left="0" w:firstLine="0"/>
              <w:jc w:val="right"/>
            </w:pPr>
          </w:p>
        </w:tc>
      </w:tr>
      <w:tr w:rsidR="00230087" w14:paraId="2A03ED91" w14:textId="77777777" w:rsidTr="00230087">
        <w:tc>
          <w:tcPr>
            <w:tcW w:w="1557" w:type="dxa"/>
          </w:tcPr>
          <w:p w14:paraId="381FC615" w14:textId="77777777" w:rsidR="00230087" w:rsidRDefault="00230087">
            <w:pPr>
              <w:ind w:left="0" w:firstLine="0"/>
            </w:pPr>
            <w:proofErr w:type="spellStart"/>
            <w:r>
              <w:t>Elderpark</w:t>
            </w:r>
            <w:proofErr w:type="spellEnd"/>
            <w:r>
              <w:t xml:space="preserve"> Street</w:t>
            </w:r>
          </w:p>
        </w:tc>
        <w:tc>
          <w:tcPr>
            <w:tcW w:w="1139" w:type="dxa"/>
          </w:tcPr>
          <w:p w14:paraId="35FEE048" w14:textId="77777777" w:rsidR="00230087" w:rsidRDefault="00230087" w:rsidP="00E310A3">
            <w:pPr>
              <w:ind w:left="0" w:firstLine="0"/>
              <w:jc w:val="right"/>
            </w:pPr>
            <w:r>
              <w:t>2</w:t>
            </w:r>
          </w:p>
        </w:tc>
        <w:tc>
          <w:tcPr>
            <w:tcW w:w="1766" w:type="dxa"/>
          </w:tcPr>
          <w:p w14:paraId="0DEEFD08" w14:textId="77777777" w:rsidR="00230087" w:rsidRDefault="00230087" w:rsidP="00E310A3">
            <w:pPr>
              <w:ind w:left="0" w:firstLine="0"/>
              <w:jc w:val="right"/>
            </w:pPr>
            <w:r>
              <w:t>2</w:t>
            </w:r>
          </w:p>
        </w:tc>
        <w:tc>
          <w:tcPr>
            <w:tcW w:w="1516" w:type="dxa"/>
          </w:tcPr>
          <w:p w14:paraId="246DCB56" w14:textId="77777777" w:rsidR="00230087" w:rsidRDefault="00230087" w:rsidP="00E310A3">
            <w:pPr>
              <w:ind w:left="0" w:firstLine="0"/>
              <w:jc w:val="right"/>
            </w:pPr>
            <w:r>
              <w:t>8</w:t>
            </w:r>
          </w:p>
        </w:tc>
        <w:tc>
          <w:tcPr>
            <w:tcW w:w="1516" w:type="dxa"/>
          </w:tcPr>
          <w:p w14:paraId="231E7B42" w14:textId="77777777" w:rsidR="00230087" w:rsidRDefault="00230087" w:rsidP="00E310A3">
            <w:pPr>
              <w:ind w:left="0" w:firstLine="0"/>
              <w:jc w:val="right"/>
            </w:pPr>
            <w:r>
              <w:t>2</w:t>
            </w:r>
          </w:p>
        </w:tc>
        <w:tc>
          <w:tcPr>
            <w:tcW w:w="1517" w:type="dxa"/>
          </w:tcPr>
          <w:p w14:paraId="636B64B9" w14:textId="77777777" w:rsidR="00230087" w:rsidRDefault="00270605" w:rsidP="00E310A3">
            <w:pPr>
              <w:ind w:left="0" w:firstLine="0"/>
              <w:jc w:val="right"/>
            </w:pPr>
            <w:r>
              <w:t>0</w:t>
            </w:r>
          </w:p>
        </w:tc>
      </w:tr>
      <w:tr w:rsidR="00230087" w14:paraId="74E299B3" w14:textId="77777777" w:rsidTr="00230087">
        <w:tc>
          <w:tcPr>
            <w:tcW w:w="1557" w:type="dxa"/>
          </w:tcPr>
          <w:p w14:paraId="73BD9DC7" w14:textId="77777777" w:rsidR="00230087" w:rsidRDefault="00270605">
            <w:pPr>
              <w:ind w:left="0" w:firstLine="0"/>
            </w:pPr>
            <w:r>
              <w:t>Langlands Road</w:t>
            </w:r>
          </w:p>
        </w:tc>
        <w:tc>
          <w:tcPr>
            <w:tcW w:w="1139" w:type="dxa"/>
          </w:tcPr>
          <w:p w14:paraId="4C5ACDC8" w14:textId="77777777" w:rsidR="00230087" w:rsidRDefault="00270605" w:rsidP="00E310A3">
            <w:pPr>
              <w:ind w:left="0" w:firstLine="0"/>
              <w:jc w:val="right"/>
            </w:pPr>
            <w:r>
              <w:t>3</w:t>
            </w:r>
          </w:p>
        </w:tc>
        <w:tc>
          <w:tcPr>
            <w:tcW w:w="1766" w:type="dxa"/>
          </w:tcPr>
          <w:p w14:paraId="52956079" w14:textId="77777777" w:rsidR="00230087" w:rsidRDefault="00551C62" w:rsidP="00E310A3">
            <w:pPr>
              <w:ind w:left="0" w:firstLine="0"/>
              <w:jc w:val="right"/>
            </w:pPr>
            <w:r>
              <w:t>7</w:t>
            </w:r>
          </w:p>
        </w:tc>
        <w:tc>
          <w:tcPr>
            <w:tcW w:w="1516" w:type="dxa"/>
          </w:tcPr>
          <w:p w14:paraId="47A2F499" w14:textId="77777777" w:rsidR="00230087" w:rsidRDefault="00270605" w:rsidP="00E310A3">
            <w:pPr>
              <w:ind w:left="0" w:firstLine="0"/>
              <w:jc w:val="right"/>
            </w:pPr>
            <w:r>
              <w:t>3</w:t>
            </w:r>
          </w:p>
        </w:tc>
        <w:tc>
          <w:tcPr>
            <w:tcW w:w="1516" w:type="dxa"/>
          </w:tcPr>
          <w:p w14:paraId="518E67F9" w14:textId="77777777" w:rsidR="00230087" w:rsidRDefault="00270605" w:rsidP="00E310A3">
            <w:pPr>
              <w:ind w:left="0" w:firstLine="0"/>
              <w:jc w:val="right"/>
            </w:pPr>
            <w:r>
              <w:t>0</w:t>
            </w:r>
          </w:p>
        </w:tc>
        <w:tc>
          <w:tcPr>
            <w:tcW w:w="1517" w:type="dxa"/>
          </w:tcPr>
          <w:p w14:paraId="5F37A5DB" w14:textId="77777777" w:rsidR="00230087" w:rsidRDefault="00270605" w:rsidP="00E310A3">
            <w:pPr>
              <w:ind w:left="0" w:firstLine="0"/>
              <w:jc w:val="right"/>
            </w:pPr>
            <w:r>
              <w:t>0</w:t>
            </w:r>
          </w:p>
        </w:tc>
      </w:tr>
      <w:tr w:rsidR="00230087" w14:paraId="6A62B05A" w14:textId="77777777" w:rsidTr="00230087">
        <w:tc>
          <w:tcPr>
            <w:tcW w:w="1557" w:type="dxa"/>
          </w:tcPr>
          <w:p w14:paraId="342F4B62" w14:textId="77777777" w:rsidR="00230087" w:rsidRDefault="008116FE">
            <w:pPr>
              <w:ind w:left="0" w:firstLine="0"/>
            </w:pPr>
            <w:proofErr w:type="spellStart"/>
            <w:r>
              <w:t>Garmouth</w:t>
            </w:r>
            <w:proofErr w:type="spellEnd"/>
            <w:r>
              <w:t xml:space="preserve"> Street</w:t>
            </w:r>
          </w:p>
        </w:tc>
        <w:tc>
          <w:tcPr>
            <w:tcW w:w="1139" w:type="dxa"/>
          </w:tcPr>
          <w:p w14:paraId="156BC30C" w14:textId="77777777" w:rsidR="00230087" w:rsidRDefault="008116FE" w:rsidP="00E310A3">
            <w:pPr>
              <w:ind w:left="0" w:firstLine="0"/>
              <w:jc w:val="right"/>
            </w:pPr>
            <w:r>
              <w:t>0</w:t>
            </w:r>
          </w:p>
        </w:tc>
        <w:tc>
          <w:tcPr>
            <w:tcW w:w="1766" w:type="dxa"/>
          </w:tcPr>
          <w:p w14:paraId="62267208" w14:textId="77777777" w:rsidR="00230087" w:rsidRDefault="008116FE" w:rsidP="00E310A3">
            <w:pPr>
              <w:ind w:left="0" w:firstLine="0"/>
              <w:jc w:val="right"/>
            </w:pPr>
            <w:r>
              <w:t>1</w:t>
            </w:r>
          </w:p>
        </w:tc>
        <w:tc>
          <w:tcPr>
            <w:tcW w:w="1516" w:type="dxa"/>
          </w:tcPr>
          <w:p w14:paraId="77F19277" w14:textId="77777777" w:rsidR="00230087" w:rsidRDefault="008116FE" w:rsidP="00E310A3">
            <w:pPr>
              <w:ind w:left="0" w:firstLine="0"/>
              <w:jc w:val="right"/>
            </w:pPr>
            <w:r>
              <w:t>0</w:t>
            </w:r>
          </w:p>
        </w:tc>
        <w:tc>
          <w:tcPr>
            <w:tcW w:w="1516" w:type="dxa"/>
          </w:tcPr>
          <w:p w14:paraId="098CDF36" w14:textId="77777777" w:rsidR="00230087" w:rsidRDefault="008116FE" w:rsidP="00E310A3">
            <w:pPr>
              <w:ind w:left="0" w:firstLine="0"/>
              <w:jc w:val="right"/>
            </w:pPr>
            <w:r>
              <w:t>0</w:t>
            </w:r>
          </w:p>
        </w:tc>
        <w:tc>
          <w:tcPr>
            <w:tcW w:w="1517" w:type="dxa"/>
          </w:tcPr>
          <w:p w14:paraId="7C5BD761" w14:textId="77777777" w:rsidR="00230087" w:rsidRDefault="008116FE" w:rsidP="00E310A3">
            <w:pPr>
              <w:ind w:left="0" w:firstLine="0"/>
              <w:jc w:val="right"/>
            </w:pPr>
            <w:r>
              <w:t>0</w:t>
            </w:r>
          </w:p>
        </w:tc>
      </w:tr>
      <w:tr w:rsidR="00230087" w14:paraId="6B2C70C1" w14:textId="77777777" w:rsidTr="00230087">
        <w:tc>
          <w:tcPr>
            <w:tcW w:w="1557" w:type="dxa"/>
          </w:tcPr>
          <w:p w14:paraId="6714604F" w14:textId="77777777" w:rsidR="00230087" w:rsidRDefault="008116FE">
            <w:pPr>
              <w:ind w:left="0" w:firstLine="0"/>
            </w:pPr>
            <w:proofErr w:type="spellStart"/>
            <w:r>
              <w:t>Crossloan</w:t>
            </w:r>
            <w:proofErr w:type="spellEnd"/>
            <w:r>
              <w:t xml:space="preserve"> Road </w:t>
            </w:r>
          </w:p>
        </w:tc>
        <w:tc>
          <w:tcPr>
            <w:tcW w:w="1139" w:type="dxa"/>
          </w:tcPr>
          <w:p w14:paraId="13BF9AF5" w14:textId="77777777" w:rsidR="00230087" w:rsidRDefault="008116FE" w:rsidP="00E310A3">
            <w:pPr>
              <w:ind w:left="0" w:firstLine="0"/>
              <w:jc w:val="right"/>
            </w:pPr>
            <w:r>
              <w:t>0</w:t>
            </w:r>
          </w:p>
        </w:tc>
        <w:tc>
          <w:tcPr>
            <w:tcW w:w="1766" w:type="dxa"/>
          </w:tcPr>
          <w:p w14:paraId="38A85DD4" w14:textId="77777777" w:rsidR="00230087" w:rsidRDefault="008116FE" w:rsidP="00E310A3">
            <w:pPr>
              <w:ind w:left="0" w:firstLine="0"/>
              <w:jc w:val="right"/>
            </w:pPr>
            <w:r>
              <w:t>4</w:t>
            </w:r>
          </w:p>
        </w:tc>
        <w:tc>
          <w:tcPr>
            <w:tcW w:w="1516" w:type="dxa"/>
          </w:tcPr>
          <w:p w14:paraId="2E246A07" w14:textId="77777777" w:rsidR="00230087" w:rsidRDefault="008116FE" w:rsidP="00E310A3">
            <w:pPr>
              <w:ind w:left="0" w:firstLine="0"/>
              <w:jc w:val="right"/>
            </w:pPr>
            <w:r>
              <w:t>1</w:t>
            </w:r>
          </w:p>
        </w:tc>
        <w:tc>
          <w:tcPr>
            <w:tcW w:w="1516" w:type="dxa"/>
          </w:tcPr>
          <w:p w14:paraId="46046A7B" w14:textId="77777777" w:rsidR="00230087" w:rsidRDefault="008116FE" w:rsidP="00E310A3">
            <w:pPr>
              <w:ind w:left="0" w:firstLine="0"/>
              <w:jc w:val="right"/>
            </w:pPr>
            <w:r>
              <w:t>1</w:t>
            </w:r>
          </w:p>
        </w:tc>
        <w:tc>
          <w:tcPr>
            <w:tcW w:w="1517" w:type="dxa"/>
          </w:tcPr>
          <w:p w14:paraId="3275C5A7" w14:textId="77777777" w:rsidR="00230087" w:rsidRDefault="008116FE" w:rsidP="00E310A3">
            <w:pPr>
              <w:ind w:left="0" w:firstLine="0"/>
              <w:jc w:val="right"/>
            </w:pPr>
            <w:r>
              <w:t>0</w:t>
            </w:r>
          </w:p>
        </w:tc>
      </w:tr>
      <w:tr w:rsidR="00230087" w14:paraId="7FFFD9D6" w14:textId="77777777" w:rsidTr="00230087">
        <w:tc>
          <w:tcPr>
            <w:tcW w:w="1557" w:type="dxa"/>
          </w:tcPr>
          <w:p w14:paraId="22EE9B32" w14:textId="77777777" w:rsidR="00230087" w:rsidRDefault="008116FE">
            <w:pPr>
              <w:ind w:left="0" w:firstLine="0"/>
            </w:pPr>
            <w:r>
              <w:t>Nimmo Drive</w:t>
            </w:r>
          </w:p>
        </w:tc>
        <w:tc>
          <w:tcPr>
            <w:tcW w:w="1139" w:type="dxa"/>
          </w:tcPr>
          <w:p w14:paraId="36C4830A" w14:textId="77777777" w:rsidR="00230087" w:rsidRDefault="008116FE" w:rsidP="00E310A3">
            <w:pPr>
              <w:ind w:left="0" w:firstLine="0"/>
              <w:jc w:val="right"/>
            </w:pPr>
            <w:r>
              <w:t>0</w:t>
            </w:r>
          </w:p>
        </w:tc>
        <w:tc>
          <w:tcPr>
            <w:tcW w:w="1766" w:type="dxa"/>
          </w:tcPr>
          <w:p w14:paraId="2BE3E11D" w14:textId="77777777" w:rsidR="00230087" w:rsidRDefault="008116FE" w:rsidP="00E310A3">
            <w:pPr>
              <w:ind w:left="0" w:firstLine="0"/>
              <w:jc w:val="right"/>
            </w:pPr>
            <w:r>
              <w:t>3</w:t>
            </w:r>
          </w:p>
        </w:tc>
        <w:tc>
          <w:tcPr>
            <w:tcW w:w="1516" w:type="dxa"/>
          </w:tcPr>
          <w:p w14:paraId="603FDE24" w14:textId="77777777" w:rsidR="00230087" w:rsidRDefault="008116FE" w:rsidP="00E310A3">
            <w:pPr>
              <w:ind w:left="0" w:firstLine="0"/>
              <w:jc w:val="right"/>
            </w:pPr>
            <w:r>
              <w:t>2</w:t>
            </w:r>
          </w:p>
        </w:tc>
        <w:tc>
          <w:tcPr>
            <w:tcW w:w="1516" w:type="dxa"/>
          </w:tcPr>
          <w:p w14:paraId="0D39E54C" w14:textId="77777777" w:rsidR="00230087" w:rsidRDefault="008116FE" w:rsidP="00E310A3">
            <w:pPr>
              <w:ind w:left="0" w:firstLine="0"/>
              <w:jc w:val="right"/>
            </w:pPr>
            <w:r>
              <w:t>0</w:t>
            </w:r>
          </w:p>
        </w:tc>
        <w:tc>
          <w:tcPr>
            <w:tcW w:w="1517" w:type="dxa"/>
          </w:tcPr>
          <w:p w14:paraId="011E3C67" w14:textId="77777777" w:rsidR="00230087" w:rsidRDefault="008116FE" w:rsidP="00E310A3">
            <w:pPr>
              <w:ind w:left="0" w:firstLine="0"/>
              <w:jc w:val="right"/>
            </w:pPr>
            <w:r>
              <w:t>0</w:t>
            </w:r>
          </w:p>
        </w:tc>
      </w:tr>
      <w:tr w:rsidR="00230087" w14:paraId="6C75C4B3" w14:textId="77777777" w:rsidTr="00230087">
        <w:tc>
          <w:tcPr>
            <w:tcW w:w="1557" w:type="dxa"/>
          </w:tcPr>
          <w:p w14:paraId="1554DD35" w14:textId="77777777" w:rsidR="00230087" w:rsidRDefault="008116FE">
            <w:pPr>
              <w:ind w:left="0" w:firstLine="0"/>
            </w:pPr>
            <w:r>
              <w:t>Harmony Row</w:t>
            </w:r>
          </w:p>
        </w:tc>
        <w:tc>
          <w:tcPr>
            <w:tcW w:w="1139" w:type="dxa"/>
          </w:tcPr>
          <w:p w14:paraId="73B70002" w14:textId="77777777" w:rsidR="00230087" w:rsidRDefault="008116FE" w:rsidP="00E310A3">
            <w:pPr>
              <w:ind w:left="0" w:firstLine="0"/>
              <w:jc w:val="right"/>
            </w:pPr>
            <w:r>
              <w:t>0</w:t>
            </w:r>
          </w:p>
        </w:tc>
        <w:tc>
          <w:tcPr>
            <w:tcW w:w="1766" w:type="dxa"/>
          </w:tcPr>
          <w:p w14:paraId="4E88510D" w14:textId="77777777" w:rsidR="00230087" w:rsidRDefault="008116FE" w:rsidP="00E310A3">
            <w:pPr>
              <w:ind w:left="0" w:firstLine="0"/>
              <w:jc w:val="right"/>
            </w:pPr>
            <w:r>
              <w:t>3</w:t>
            </w:r>
          </w:p>
        </w:tc>
        <w:tc>
          <w:tcPr>
            <w:tcW w:w="1516" w:type="dxa"/>
          </w:tcPr>
          <w:p w14:paraId="5E9A312B" w14:textId="77777777" w:rsidR="00230087" w:rsidRDefault="008116FE" w:rsidP="00E310A3">
            <w:pPr>
              <w:ind w:left="0" w:firstLine="0"/>
              <w:jc w:val="right"/>
            </w:pPr>
            <w:r>
              <w:t>0</w:t>
            </w:r>
          </w:p>
        </w:tc>
        <w:tc>
          <w:tcPr>
            <w:tcW w:w="1516" w:type="dxa"/>
          </w:tcPr>
          <w:p w14:paraId="5C5D2978" w14:textId="77777777" w:rsidR="00230087" w:rsidRDefault="008116FE" w:rsidP="00E310A3">
            <w:pPr>
              <w:ind w:left="0" w:firstLine="0"/>
              <w:jc w:val="right"/>
            </w:pPr>
            <w:r>
              <w:t>0</w:t>
            </w:r>
          </w:p>
        </w:tc>
        <w:tc>
          <w:tcPr>
            <w:tcW w:w="1517" w:type="dxa"/>
          </w:tcPr>
          <w:p w14:paraId="7D0CBB2E" w14:textId="77777777" w:rsidR="00230087" w:rsidRDefault="008116FE" w:rsidP="00E310A3">
            <w:pPr>
              <w:ind w:left="0" w:firstLine="0"/>
              <w:jc w:val="right"/>
            </w:pPr>
            <w:r>
              <w:t>0</w:t>
            </w:r>
          </w:p>
        </w:tc>
      </w:tr>
      <w:tr w:rsidR="008116FE" w14:paraId="5498C07C" w14:textId="77777777" w:rsidTr="00230087">
        <w:tc>
          <w:tcPr>
            <w:tcW w:w="1557" w:type="dxa"/>
          </w:tcPr>
          <w:p w14:paraId="7D0803EE" w14:textId="77777777" w:rsidR="008116FE" w:rsidRDefault="008116FE">
            <w:pPr>
              <w:ind w:left="0" w:firstLine="0"/>
            </w:pPr>
            <w:r>
              <w:t>Fairfield Gardens</w:t>
            </w:r>
          </w:p>
        </w:tc>
        <w:tc>
          <w:tcPr>
            <w:tcW w:w="1139" w:type="dxa"/>
          </w:tcPr>
          <w:p w14:paraId="378BB9DF" w14:textId="77777777" w:rsidR="008116FE" w:rsidRDefault="008116FE" w:rsidP="00E310A3">
            <w:pPr>
              <w:ind w:left="0" w:firstLine="0"/>
              <w:jc w:val="right"/>
            </w:pPr>
            <w:r>
              <w:t>0</w:t>
            </w:r>
          </w:p>
        </w:tc>
        <w:tc>
          <w:tcPr>
            <w:tcW w:w="1766" w:type="dxa"/>
          </w:tcPr>
          <w:p w14:paraId="066675F5" w14:textId="77777777" w:rsidR="008116FE" w:rsidRDefault="008116FE" w:rsidP="00E310A3">
            <w:pPr>
              <w:ind w:left="0" w:firstLine="0"/>
              <w:jc w:val="right"/>
            </w:pPr>
            <w:r>
              <w:t>1</w:t>
            </w:r>
          </w:p>
        </w:tc>
        <w:tc>
          <w:tcPr>
            <w:tcW w:w="1516" w:type="dxa"/>
          </w:tcPr>
          <w:p w14:paraId="23C7F898" w14:textId="77777777" w:rsidR="008116FE" w:rsidRDefault="008116FE" w:rsidP="00E310A3">
            <w:pPr>
              <w:ind w:left="0" w:firstLine="0"/>
              <w:jc w:val="right"/>
            </w:pPr>
            <w:r>
              <w:t>0</w:t>
            </w:r>
          </w:p>
        </w:tc>
        <w:tc>
          <w:tcPr>
            <w:tcW w:w="1516" w:type="dxa"/>
          </w:tcPr>
          <w:p w14:paraId="4998A8B9" w14:textId="77777777" w:rsidR="008116FE" w:rsidRDefault="008116FE" w:rsidP="00E310A3">
            <w:pPr>
              <w:ind w:left="0" w:firstLine="0"/>
              <w:jc w:val="right"/>
            </w:pPr>
            <w:r>
              <w:t>0</w:t>
            </w:r>
          </w:p>
        </w:tc>
        <w:tc>
          <w:tcPr>
            <w:tcW w:w="1517" w:type="dxa"/>
          </w:tcPr>
          <w:p w14:paraId="008DA251" w14:textId="77777777" w:rsidR="008116FE" w:rsidRDefault="008116FE" w:rsidP="00E310A3">
            <w:pPr>
              <w:ind w:left="0" w:firstLine="0"/>
              <w:jc w:val="right"/>
            </w:pPr>
            <w:r>
              <w:t>0</w:t>
            </w:r>
          </w:p>
        </w:tc>
      </w:tr>
      <w:tr w:rsidR="00230087" w14:paraId="11ECA44C" w14:textId="77777777" w:rsidTr="00230087">
        <w:tc>
          <w:tcPr>
            <w:tcW w:w="1557" w:type="dxa"/>
          </w:tcPr>
          <w:p w14:paraId="031D44B2" w14:textId="77777777" w:rsidR="00230087" w:rsidRDefault="008116FE">
            <w:pPr>
              <w:ind w:left="0" w:firstLine="0"/>
            </w:pPr>
            <w:proofErr w:type="spellStart"/>
            <w:r>
              <w:t>Craigton</w:t>
            </w:r>
            <w:proofErr w:type="spellEnd"/>
            <w:r>
              <w:t xml:space="preserve"> Road</w:t>
            </w:r>
          </w:p>
        </w:tc>
        <w:tc>
          <w:tcPr>
            <w:tcW w:w="1139" w:type="dxa"/>
          </w:tcPr>
          <w:p w14:paraId="14E111F8" w14:textId="77777777" w:rsidR="00230087" w:rsidRDefault="008116FE" w:rsidP="00E310A3">
            <w:pPr>
              <w:ind w:left="0" w:firstLine="0"/>
              <w:jc w:val="right"/>
            </w:pPr>
            <w:r>
              <w:t>0</w:t>
            </w:r>
          </w:p>
        </w:tc>
        <w:tc>
          <w:tcPr>
            <w:tcW w:w="1766" w:type="dxa"/>
          </w:tcPr>
          <w:p w14:paraId="197B1E81" w14:textId="77777777" w:rsidR="00230087" w:rsidRDefault="008116FE" w:rsidP="00E310A3">
            <w:pPr>
              <w:ind w:left="0" w:firstLine="0"/>
              <w:jc w:val="right"/>
            </w:pPr>
            <w:r>
              <w:t>4</w:t>
            </w:r>
          </w:p>
        </w:tc>
        <w:tc>
          <w:tcPr>
            <w:tcW w:w="1516" w:type="dxa"/>
          </w:tcPr>
          <w:p w14:paraId="234E0951" w14:textId="77777777" w:rsidR="00230087" w:rsidRDefault="008116FE" w:rsidP="00E310A3">
            <w:pPr>
              <w:ind w:left="0" w:firstLine="0"/>
              <w:jc w:val="right"/>
            </w:pPr>
            <w:r>
              <w:t>1</w:t>
            </w:r>
          </w:p>
        </w:tc>
        <w:tc>
          <w:tcPr>
            <w:tcW w:w="1516" w:type="dxa"/>
          </w:tcPr>
          <w:p w14:paraId="03C822B9" w14:textId="77777777" w:rsidR="00230087" w:rsidRDefault="008116FE" w:rsidP="00E310A3">
            <w:pPr>
              <w:ind w:left="0" w:firstLine="0"/>
              <w:jc w:val="right"/>
            </w:pPr>
            <w:r>
              <w:t>0</w:t>
            </w:r>
          </w:p>
        </w:tc>
        <w:tc>
          <w:tcPr>
            <w:tcW w:w="1517" w:type="dxa"/>
          </w:tcPr>
          <w:p w14:paraId="2FE8D2D3" w14:textId="77777777" w:rsidR="00230087" w:rsidRDefault="008116FE" w:rsidP="00E310A3">
            <w:pPr>
              <w:ind w:left="0" w:firstLine="0"/>
              <w:jc w:val="right"/>
            </w:pPr>
            <w:r>
              <w:t>0</w:t>
            </w:r>
          </w:p>
        </w:tc>
      </w:tr>
      <w:tr w:rsidR="00E310A3" w14:paraId="25B6AB9B" w14:textId="77777777" w:rsidTr="00E310A3">
        <w:tc>
          <w:tcPr>
            <w:tcW w:w="1557" w:type="dxa"/>
            <w:tcBorders>
              <w:bottom w:val="single" w:sz="4" w:space="0" w:color="auto"/>
            </w:tcBorders>
          </w:tcPr>
          <w:p w14:paraId="3E67C190" w14:textId="77777777" w:rsidR="00E310A3" w:rsidRPr="00E310A3" w:rsidRDefault="00E310A3" w:rsidP="00E310A3">
            <w:pPr>
              <w:ind w:left="0" w:firstLine="0"/>
              <w:rPr>
                <w:b/>
              </w:rPr>
            </w:pPr>
            <w:r w:rsidRPr="00E310A3">
              <w:rPr>
                <w:b/>
              </w:rPr>
              <w:lastRenderedPageBreak/>
              <w:t>Street /Area</w:t>
            </w:r>
          </w:p>
        </w:tc>
        <w:tc>
          <w:tcPr>
            <w:tcW w:w="1139" w:type="dxa"/>
            <w:tcBorders>
              <w:bottom w:val="single" w:sz="4" w:space="0" w:color="auto"/>
            </w:tcBorders>
          </w:tcPr>
          <w:p w14:paraId="2D7995DE" w14:textId="77777777" w:rsidR="00E310A3" w:rsidRPr="00E310A3" w:rsidRDefault="00E310A3" w:rsidP="00E310A3">
            <w:pPr>
              <w:ind w:left="0" w:firstLine="0"/>
              <w:rPr>
                <w:b/>
              </w:rPr>
            </w:pPr>
            <w:r w:rsidRPr="00E310A3">
              <w:rPr>
                <w:b/>
              </w:rPr>
              <w:t>Bedsit</w:t>
            </w:r>
          </w:p>
        </w:tc>
        <w:tc>
          <w:tcPr>
            <w:tcW w:w="1766" w:type="dxa"/>
            <w:tcBorders>
              <w:bottom w:val="single" w:sz="4" w:space="0" w:color="auto"/>
            </w:tcBorders>
          </w:tcPr>
          <w:p w14:paraId="2C773659" w14:textId="77777777" w:rsidR="00E310A3" w:rsidRPr="00E310A3" w:rsidRDefault="00E310A3" w:rsidP="00E310A3">
            <w:pPr>
              <w:ind w:left="0" w:firstLine="0"/>
              <w:rPr>
                <w:b/>
              </w:rPr>
            </w:pPr>
            <w:r w:rsidRPr="00E310A3">
              <w:rPr>
                <w:b/>
              </w:rPr>
              <w:t>1 Bedroom</w:t>
            </w:r>
          </w:p>
        </w:tc>
        <w:tc>
          <w:tcPr>
            <w:tcW w:w="1516" w:type="dxa"/>
            <w:tcBorders>
              <w:bottom w:val="single" w:sz="4" w:space="0" w:color="auto"/>
            </w:tcBorders>
          </w:tcPr>
          <w:p w14:paraId="746CBFDB" w14:textId="77777777" w:rsidR="00E310A3" w:rsidRPr="00E310A3" w:rsidRDefault="00E310A3" w:rsidP="00E310A3">
            <w:pPr>
              <w:ind w:left="0" w:firstLine="0"/>
              <w:rPr>
                <w:b/>
              </w:rPr>
            </w:pPr>
            <w:r w:rsidRPr="00E310A3">
              <w:rPr>
                <w:b/>
              </w:rPr>
              <w:t>2 Bedroom</w:t>
            </w:r>
          </w:p>
        </w:tc>
        <w:tc>
          <w:tcPr>
            <w:tcW w:w="1516" w:type="dxa"/>
            <w:tcBorders>
              <w:bottom w:val="single" w:sz="4" w:space="0" w:color="auto"/>
            </w:tcBorders>
          </w:tcPr>
          <w:p w14:paraId="0B09385C" w14:textId="77777777" w:rsidR="00E310A3" w:rsidRPr="00E310A3" w:rsidRDefault="00E310A3" w:rsidP="00E310A3">
            <w:pPr>
              <w:ind w:left="0" w:firstLine="0"/>
              <w:rPr>
                <w:b/>
              </w:rPr>
            </w:pPr>
            <w:r w:rsidRPr="00E310A3">
              <w:rPr>
                <w:b/>
              </w:rPr>
              <w:t>3 Bedroom</w:t>
            </w:r>
          </w:p>
        </w:tc>
        <w:tc>
          <w:tcPr>
            <w:tcW w:w="1517" w:type="dxa"/>
            <w:tcBorders>
              <w:bottom w:val="single" w:sz="4" w:space="0" w:color="auto"/>
            </w:tcBorders>
          </w:tcPr>
          <w:p w14:paraId="7BC3E860" w14:textId="77777777" w:rsidR="00E310A3" w:rsidRPr="00E310A3" w:rsidRDefault="00E310A3" w:rsidP="00E310A3">
            <w:pPr>
              <w:ind w:left="0" w:firstLine="0"/>
              <w:rPr>
                <w:b/>
              </w:rPr>
            </w:pPr>
            <w:r w:rsidRPr="00E310A3">
              <w:rPr>
                <w:b/>
              </w:rPr>
              <w:t>4 Bedroom</w:t>
            </w:r>
          </w:p>
        </w:tc>
      </w:tr>
      <w:tr w:rsidR="00E310A3" w14:paraId="1F932B6E" w14:textId="77777777" w:rsidTr="00E310A3">
        <w:tc>
          <w:tcPr>
            <w:tcW w:w="1557" w:type="dxa"/>
            <w:tcBorders>
              <w:right w:val="nil"/>
            </w:tcBorders>
            <w:shd w:val="clear" w:color="auto" w:fill="D9D9D9" w:themeFill="background1" w:themeFillShade="D9"/>
          </w:tcPr>
          <w:p w14:paraId="6BE20F2E" w14:textId="77777777" w:rsidR="00E310A3" w:rsidRPr="00E310A3" w:rsidRDefault="00E310A3" w:rsidP="00E310A3">
            <w:pPr>
              <w:ind w:left="0" w:firstLine="0"/>
              <w:rPr>
                <w:b/>
              </w:rPr>
            </w:pPr>
            <w:r w:rsidRPr="00E310A3">
              <w:rPr>
                <w:b/>
              </w:rPr>
              <w:t xml:space="preserve">Ibrox </w:t>
            </w:r>
          </w:p>
        </w:tc>
        <w:tc>
          <w:tcPr>
            <w:tcW w:w="1139" w:type="dxa"/>
            <w:tcBorders>
              <w:left w:val="nil"/>
              <w:right w:val="nil"/>
            </w:tcBorders>
            <w:shd w:val="clear" w:color="auto" w:fill="D9D9D9" w:themeFill="background1" w:themeFillShade="D9"/>
          </w:tcPr>
          <w:p w14:paraId="5A6D488D" w14:textId="77777777" w:rsidR="00E310A3" w:rsidRDefault="00E310A3" w:rsidP="00E310A3">
            <w:pPr>
              <w:ind w:left="0" w:firstLine="0"/>
            </w:pPr>
          </w:p>
        </w:tc>
        <w:tc>
          <w:tcPr>
            <w:tcW w:w="1766" w:type="dxa"/>
            <w:tcBorders>
              <w:left w:val="nil"/>
              <w:right w:val="nil"/>
            </w:tcBorders>
            <w:shd w:val="clear" w:color="auto" w:fill="D9D9D9" w:themeFill="background1" w:themeFillShade="D9"/>
          </w:tcPr>
          <w:p w14:paraId="2D853858" w14:textId="77777777" w:rsidR="00E310A3" w:rsidRDefault="00E310A3" w:rsidP="00E310A3">
            <w:pPr>
              <w:ind w:left="0" w:firstLine="0"/>
            </w:pPr>
          </w:p>
        </w:tc>
        <w:tc>
          <w:tcPr>
            <w:tcW w:w="1516" w:type="dxa"/>
            <w:tcBorders>
              <w:left w:val="nil"/>
              <w:right w:val="nil"/>
            </w:tcBorders>
            <w:shd w:val="clear" w:color="auto" w:fill="D9D9D9" w:themeFill="background1" w:themeFillShade="D9"/>
          </w:tcPr>
          <w:p w14:paraId="6ACF49C1" w14:textId="77777777" w:rsidR="00E310A3" w:rsidRDefault="00E310A3" w:rsidP="00E310A3">
            <w:pPr>
              <w:ind w:left="0" w:firstLine="0"/>
            </w:pPr>
          </w:p>
        </w:tc>
        <w:tc>
          <w:tcPr>
            <w:tcW w:w="1516" w:type="dxa"/>
            <w:tcBorders>
              <w:left w:val="nil"/>
              <w:right w:val="nil"/>
            </w:tcBorders>
            <w:shd w:val="clear" w:color="auto" w:fill="D9D9D9" w:themeFill="background1" w:themeFillShade="D9"/>
          </w:tcPr>
          <w:p w14:paraId="2D4D5D63" w14:textId="77777777" w:rsidR="00E310A3" w:rsidRDefault="00E310A3" w:rsidP="00E310A3">
            <w:pPr>
              <w:ind w:left="0" w:firstLine="0"/>
            </w:pPr>
          </w:p>
        </w:tc>
        <w:tc>
          <w:tcPr>
            <w:tcW w:w="1517" w:type="dxa"/>
            <w:tcBorders>
              <w:left w:val="nil"/>
            </w:tcBorders>
            <w:shd w:val="clear" w:color="auto" w:fill="D9D9D9" w:themeFill="background1" w:themeFillShade="D9"/>
          </w:tcPr>
          <w:p w14:paraId="0C046494" w14:textId="77777777" w:rsidR="00E310A3" w:rsidRDefault="00E310A3" w:rsidP="00E310A3">
            <w:pPr>
              <w:ind w:left="0" w:firstLine="0"/>
            </w:pPr>
          </w:p>
        </w:tc>
      </w:tr>
      <w:tr w:rsidR="00E310A3" w14:paraId="0FADDF4E" w14:textId="77777777" w:rsidTr="00230087">
        <w:tc>
          <w:tcPr>
            <w:tcW w:w="1557" w:type="dxa"/>
          </w:tcPr>
          <w:p w14:paraId="6BF5CE22" w14:textId="77777777" w:rsidR="00E310A3" w:rsidRDefault="00E310A3" w:rsidP="00E310A3">
            <w:pPr>
              <w:ind w:left="0" w:firstLine="0"/>
            </w:pPr>
            <w:proofErr w:type="spellStart"/>
            <w:r>
              <w:t>Clynder</w:t>
            </w:r>
            <w:proofErr w:type="spellEnd"/>
            <w:r>
              <w:t xml:space="preserve"> Street </w:t>
            </w:r>
          </w:p>
        </w:tc>
        <w:tc>
          <w:tcPr>
            <w:tcW w:w="1139" w:type="dxa"/>
          </w:tcPr>
          <w:p w14:paraId="4FF1F0E0" w14:textId="77777777" w:rsidR="00E310A3" w:rsidRDefault="00E310A3" w:rsidP="00E310A3">
            <w:pPr>
              <w:tabs>
                <w:tab w:val="left" w:pos="1380"/>
              </w:tabs>
              <w:ind w:left="0" w:firstLine="0"/>
              <w:jc w:val="right"/>
            </w:pPr>
            <w:r>
              <w:t>0</w:t>
            </w:r>
          </w:p>
        </w:tc>
        <w:tc>
          <w:tcPr>
            <w:tcW w:w="1766" w:type="dxa"/>
          </w:tcPr>
          <w:p w14:paraId="0FB2AB67" w14:textId="77777777" w:rsidR="00E310A3" w:rsidRDefault="00E310A3" w:rsidP="0077464E">
            <w:pPr>
              <w:tabs>
                <w:tab w:val="left" w:pos="1380"/>
              </w:tabs>
              <w:ind w:left="0" w:firstLine="0"/>
              <w:jc w:val="right"/>
            </w:pPr>
            <w:r>
              <w:tab/>
            </w:r>
            <w:r w:rsidR="0077464E">
              <w:t>1</w:t>
            </w:r>
          </w:p>
        </w:tc>
        <w:tc>
          <w:tcPr>
            <w:tcW w:w="1516" w:type="dxa"/>
          </w:tcPr>
          <w:p w14:paraId="546642B8" w14:textId="77777777" w:rsidR="00E310A3" w:rsidRDefault="00E879C3" w:rsidP="00E310A3">
            <w:pPr>
              <w:ind w:left="0" w:firstLine="0"/>
              <w:jc w:val="right"/>
            </w:pPr>
            <w:r>
              <w:t>2</w:t>
            </w:r>
          </w:p>
        </w:tc>
        <w:tc>
          <w:tcPr>
            <w:tcW w:w="1516" w:type="dxa"/>
          </w:tcPr>
          <w:p w14:paraId="721A5E70" w14:textId="77777777" w:rsidR="00E310A3" w:rsidRDefault="00E310A3" w:rsidP="00E310A3">
            <w:pPr>
              <w:ind w:left="0" w:firstLine="0"/>
              <w:jc w:val="right"/>
            </w:pPr>
            <w:r>
              <w:t>0</w:t>
            </w:r>
          </w:p>
        </w:tc>
        <w:tc>
          <w:tcPr>
            <w:tcW w:w="1517" w:type="dxa"/>
          </w:tcPr>
          <w:p w14:paraId="78A5E778" w14:textId="77777777" w:rsidR="00E310A3" w:rsidRDefault="00E310A3" w:rsidP="00E310A3">
            <w:pPr>
              <w:ind w:left="0" w:firstLine="0"/>
              <w:jc w:val="right"/>
            </w:pPr>
            <w:r>
              <w:t>0</w:t>
            </w:r>
          </w:p>
        </w:tc>
      </w:tr>
      <w:tr w:rsidR="00E310A3" w14:paraId="086243FD" w14:textId="77777777" w:rsidTr="00230087">
        <w:tc>
          <w:tcPr>
            <w:tcW w:w="1557" w:type="dxa"/>
          </w:tcPr>
          <w:p w14:paraId="1C5C7ECB" w14:textId="77777777" w:rsidR="00E310A3" w:rsidRDefault="00E310A3" w:rsidP="00E310A3">
            <w:pPr>
              <w:ind w:left="0" w:firstLine="0"/>
            </w:pPr>
            <w:r>
              <w:t>Skene Road</w:t>
            </w:r>
          </w:p>
        </w:tc>
        <w:tc>
          <w:tcPr>
            <w:tcW w:w="1139" w:type="dxa"/>
          </w:tcPr>
          <w:p w14:paraId="2378E1DA" w14:textId="77777777" w:rsidR="00E310A3" w:rsidRDefault="00E310A3" w:rsidP="00E310A3">
            <w:pPr>
              <w:ind w:left="0" w:firstLine="0"/>
              <w:jc w:val="right"/>
            </w:pPr>
            <w:r>
              <w:t>0</w:t>
            </w:r>
          </w:p>
        </w:tc>
        <w:tc>
          <w:tcPr>
            <w:tcW w:w="1766" w:type="dxa"/>
          </w:tcPr>
          <w:p w14:paraId="6F7D3332" w14:textId="77777777" w:rsidR="00E310A3" w:rsidRDefault="00E310A3" w:rsidP="00E310A3">
            <w:pPr>
              <w:ind w:left="0" w:firstLine="0"/>
              <w:jc w:val="right"/>
            </w:pPr>
            <w:r>
              <w:t>2</w:t>
            </w:r>
          </w:p>
        </w:tc>
        <w:tc>
          <w:tcPr>
            <w:tcW w:w="1516" w:type="dxa"/>
          </w:tcPr>
          <w:p w14:paraId="3121FE8D" w14:textId="77777777" w:rsidR="00E310A3" w:rsidRDefault="00E310A3" w:rsidP="00E310A3">
            <w:pPr>
              <w:ind w:left="0" w:firstLine="0"/>
              <w:jc w:val="right"/>
            </w:pPr>
            <w:r>
              <w:t>0</w:t>
            </w:r>
          </w:p>
        </w:tc>
        <w:tc>
          <w:tcPr>
            <w:tcW w:w="1516" w:type="dxa"/>
          </w:tcPr>
          <w:p w14:paraId="002F2498" w14:textId="77777777" w:rsidR="00E310A3" w:rsidRDefault="00E310A3" w:rsidP="00E310A3">
            <w:pPr>
              <w:ind w:left="0" w:firstLine="0"/>
              <w:jc w:val="right"/>
            </w:pPr>
            <w:r>
              <w:t>0</w:t>
            </w:r>
          </w:p>
        </w:tc>
        <w:tc>
          <w:tcPr>
            <w:tcW w:w="1517" w:type="dxa"/>
          </w:tcPr>
          <w:p w14:paraId="2B9B85A1" w14:textId="77777777" w:rsidR="00E310A3" w:rsidRDefault="00E310A3" w:rsidP="00E310A3">
            <w:pPr>
              <w:ind w:left="0" w:firstLine="0"/>
              <w:jc w:val="right"/>
            </w:pPr>
            <w:r>
              <w:t>0</w:t>
            </w:r>
          </w:p>
        </w:tc>
      </w:tr>
      <w:tr w:rsidR="00E310A3" w14:paraId="10CF327E" w14:textId="77777777" w:rsidTr="00230087">
        <w:tc>
          <w:tcPr>
            <w:tcW w:w="1557" w:type="dxa"/>
          </w:tcPr>
          <w:p w14:paraId="3CD70240" w14:textId="77777777" w:rsidR="00E310A3" w:rsidRDefault="00E310A3" w:rsidP="00E310A3">
            <w:pPr>
              <w:ind w:left="0" w:firstLine="0"/>
            </w:pPr>
            <w:r>
              <w:t xml:space="preserve">Brighton Place </w:t>
            </w:r>
          </w:p>
        </w:tc>
        <w:tc>
          <w:tcPr>
            <w:tcW w:w="1139" w:type="dxa"/>
          </w:tcPr>
          <w:p w14:paraId="1F7E13B7" w14:textId="77777777" w:rsidR="00E310A3" w:rsidRDefault="00E310A3" w:rsidP="00E310A3">
            <w:pPr>
              <w:ind w:left="0" w:firstLine="0"/>
              <w:jc w:val="right"/>
            </w:pPr>
            <w:r>
              <w:t>0</w:t>
            </w:r>
          </w:p>
        </w:tc>
        <w:tc>
          <w:tcPr>
            <w:tcW w:w="1766" w:type="dxa"/>
          </w:tcPr>
          <w:p w14:paraId="42C70B61" w14:textId="77777777" w:rsidR="00E310A3" w:rsidRDefault="00E310A3" w:rsidP="00E310A3">
            <w:pPr>
              <w:ind w:left="0" w:firstLine="0"/>
              <w:jc w:val="right"/>
            </w:pPr>
            <w:r>
              <w:t>2</w:t>
            </w:r>
          </w:p>
        </w:tc>
        <w:tc>
          <w:tcPr>
            <w:tcW w:w="1516" w:type="dxa"/>
          </w:tcPr>
          <w:p w14:paraId="690C4F0B" w14:textId="77777777" w:rsidR="00E310A3" w:rsidRDefault="00E310A3" w:rsidP="00E310A3">
            <w:pPr>
              <w:ind w:left="0" w:firstLine="0"/>
              <w:jc w:val="right"/>
            </w:pPr>
            <w:r>
              <w:t>0</w:t>
            </w:r>
          </w:p>
        </w:tc>
        <w:tc>
          <w:tcPr>
            <w:tcW w:w="1516" w:type="dxa"/>
          </w:tcPr>
          <w:p w14:paraId="18414BCA" w14:textId="77777777" w:rsidR="00E310A3" w:rsidRDefault="00E310A3" w:rsidP="00E310A3">
            <w:pPr>
              <w:ind w:left="0" w:firstLine="0"/>
              <w:jc w:val="right"/>
            </w:pPr>
            <w:r>
              <w:t>0</w:t>
            </w:r>
          </w:p>
        </w:tc>
        <w:tc>
          <w:tcPr>
            <w:tcW w:w="1517" w:type="dxa"/>
          </w:tcPr>
          <w:p w14:paraId="1C05425A" w14:textId="77777777" w:rsidR="00E310A3" w:rsidRDefault="00E310A3" w:rsidP="00E310A3">
            <w:pPr>
              <w:ind w:left="0" w:firstLine="0"/>
              <w:jc w:val="right"/>
            </w:pPr>
            <w:r>
              <w:t>0</w:t>
            </w:r>
          </w:p>
        </w:tc>
      </w:tr>
      <w:tr w:rsidR="00E310A3" w14:paraId="56BE317B" w14:textId="77777777" w:rsidTr="00E879C3">
        <w:tc>
          <w:tcPr>
            <w:tcW w:w="1557" w:type="dxa"/>
          </w:tcPr>
          <w:p w14:paraId="77D0BD4C" w14:textId="77777777" w:rsidR="00E310A3" w:rsidRDefault="00E310A3" w:rsidP="00E310A3">
            <w:pPr>
              <w:ind w:left="0" w:firstLine="0"/>
            </w:pPr>
            <w:r>
              <w:t>Summertown Road</w:t>
            </w:r>
          </w:p>
        </w:tc>
        <w:tc>
          <w:tcPr>
            <w:tcW w:w="1139" w:type="dxa"/>
          </w:tcPr>
          <w:p w14:paraId="1DFB0F49" w14:textId="77777777" w:rsidR="00E310A3" w:rsidRDefault="00E310A3" w:rsidP="00E310A3">
            <w:pPr>
              <w:ind w:left="0" w:firstLine="0"/>
              <w:jc w:val="right"/>
            </w:pPr>
            <w:r>
              <w:t>0</w:t>
            </w:r>
          </w:p>
        </w:tc>
        <w:tc>
          <w:tcPr>
            <w:tcW w:w="1766" w:type="dxa"/>
            <w:tcBorders>
              <w:bottom w:val="single" w:sz="4" w:space="0" w:color="auto"/>
            </w:tcBorders>
          </w:tcPr>
          <w:p w14:paraId="438634F7" w14:textId="77777777" w:rsidR="00E310A3" w:rsidRDefault="00E310A3" w:rsidP="00E310A3">
            <w:pPr>
              <w:ind w:left="0" w:firstLine="0"/>
              <w:jc w:val="right"/>
            </w:pPr>
            <w:r>
              <w:t>2</w:t>
            </w:r>
          </w:p>
        </w:tc>
        <w:tc>
          <w:tcPr>
            <w:tcW w:w="1516" w:type="dxa"/>
            <w:tcBorders>
              <w:bottom w:val="single" w:sz="4" w:space="0" w:color="auto"/>
            </w:tcBorders>
          </w:tcPr>
          <w:p w14:paraId="0EAAD295" w14:textId="77777777" w:rsidR="00E310A3" w:rsidRDefault="00E310A3" w:rsidP="00E310A3">
            <w:pPr>
              <w:ind w:left="0" w:firstLine="0"/>
              <w:jc w:val="right"/>
            </w:pPr>
            <w:r>
              <w:t>0</w:t>
            </w:r>
          </w:p>
        </w:tc>
        <w:tc>
          <w:tcPr>
            <w:tcW w:w="1516" w:type="dxa"/>
            <w:tcBorders>
              <w:bottom w:val="single" w:sz="4" w:space="0" w:color="auto"/>
            </w:tcBorders>
          </w:tcPr>
          <w:p w14:paraId="4A5D525B" w14:textId="77777777" w:rsidR="00E310A3" w:rsidRDefault="00E310A3" w:rsidP="00E310A3">
            <w:pPr>
              <w:ind w:left="0" w:firstLine="0"/>
              <w:jc w:val="right"/>
            </w:pPr>
            <w:r>
              <w:t>0</w:t>
            </w:r>
          </w:p>
        </w:tc>
        <w:tc>
          <w:tcPr>
            <w:tcW w:w="1517" w:type="dxa"/>
            <w:tcBorders>
              <w:bottom w:val="single" w:sz="4" w:space="0" w:color="auto"/>
            </w:tcBorders>
          </w:tcPr>
          <w:p w14:paraId="792D37AF" w14:textId="77777777" w:rsidR="00E310A3" w:rsidRDefault="00E310A3" w:rsidP="00E310A3">
            <w:pPr>
              <w:ind w:left="0" w:firstLine="0"/>
              <w:jc w:val="right"/>
            </w:pPr>
            <w:r>
              <w:t>0</w:t>
            </w:r>
          </w:p>
        </w:tc>
      </w:tr>
      <w:tr w:rsidR="00E310A3" w14:paraId="00B9D225" w14:textId="77777777" w:rsidTr="00EF1897">
        <w:tc>
          <w:tcPr>
            <w:tcW w:w="1557" w:type="dxa"/>
          </w:tcPr>
          <w:p w14:paraId="597D0DBB" w14:textId="77777777" w:rsidR="00E310A3" w:rsidRPr="00E310A3" w:rsidRDefault="00E879C3" w:rsidP="00E879C3">
            <w:pPr>
              <w:ind w:left="0" w:firstLine="0"/>
              <w:rPr>
                <w:b/>
              </w:rPr>
            </w:pPr>
            <w:r>
              <w:rPr>
                <w:b/>
              </w:rPr>
              <w:t xml:space="preserve">Breakdown of </w:t>
            </w:r>
            <w:r w:rsidR="00E310A3" w:rsidRPr="00E310A3">
              <w:rPr>
                <w:b/>
              </w:rPr>
              <w:t>Lets 2023/2024</w:t>
            </w:r>
          </w:p>
        </w:tc>
        <w:tc>
          <w:tcPr>
            <w:tcW w:w="1139" w:type="dxa"/>
            <w:tcBorders>
              <w:bottom w:val="single" w:sz="4" w:space="0" w:color="auto"/>
            </w:tcBorders>
          </w:tcPr>
          <w:p w14:paraId="2D8494CE" w14:textId="77777777" w:rsidR="00E310A3" w:rsidRPr="00E879C3" w:rsidRDefault="00E310A3" w:rsidP="00E310A3">
            <w:pPr>
              <w:ind w:left="0" w:firstLine="0"/>
              <w:jc w:val="right"/>
              <w:rPr>
                <w:b/>
              </w:rPr>
            </w:pPr>
            <w:r w:rsidRPr="00E879C3">
              <w:rPr>
                <w:b/>
              </w:rPr>
              <w:t>5</w:t>
            </w:r>
          </w:p>
        </w:tc>
        <w:tc>
          <w:tcPr>
            <w:tcW w:w="1766" w:type="dxa"/>
            <w:tcBorders>
              <w:bottom w:val="single" w:sz="4" w:space="0" w:color="auto"/>
            </w:tcBorders>
          </w:tcPr>
          <w:p w14:paraId="524D5C74" w14:textId="77777777" w:rsidR="00E310A3" w:rsidRPr="00E879C3" w:rsidRDefault="00E879C3" w:rsidP="00E310A3">
            <w:pPr>
              <w:ind w:left="0" w:firstLine="0"/>
              <w:jc w:val="right"/>
              <w:rPr>
                <w:b/>
              </w:rPr>
            </w:pPr>
            <w:r w:rsidRPr="00E879C3">
              <w:rPr>
                <w:b/>
              </w:rPr>
              <w:t>41</w:t>
            </w:r>
          </w:p>
        </w:tc>
        <w:tc>
          <w:tcPr>
            <w:tcW w:w="1516" w:type="dxa"/>
            <w:tcBorders>
              <w:bottom w:val="single" w:sz="4" w:space="0" w:color="auto"/>
            </w:tcBorders>
          </w:tcPr>
          <w:p w14:paraId="7CE0C220" w14:textId="77777777" w:rsidR="00E310A3" w:rsidRPr="00E879C3" w:rsidRDefault="00E879C3" w:rsidP="00E310A3">
            <w:pPr>
              <w:ind w:left="0" w:firstLine="0"/>
              <w:jc w:val="right"/>
              <w:rPr>
                <w:b/>
              </w:rPr>
            </w:pPr>
            <w:r w:rsidRPr="00E879C3">
              <w:rPr>
                <w:b/>
              </w:rPr>
              <w:t>24</w:t>
            </w:r>
          </w:p>
        </w:tc>
        <w:tc>
          <w:tcPr>
            <w:tcW w:w="1516" w:type="dxa"/>
            <w:tcBorders>
              <w:bottom w:val="single" w:sz="4" w:space="0" w:color="auto"/>
            </w:tcBorders>
          </w:tcPr>
          <w:p w14:paraId="55844CB8" w14:textId="77777777" w:rsidR="00E310A3" w:rsidRPr="00E879C3" w:rsidRDefault="00E310A3" w:rsidP="00E310A3">
            <w:pPr>
              <w:ind w:left="0" w:firstLine="0"/>
              <w:jc w:val="right"/>
              <w:rPr>
                <w:b/>
              </w:rPr>
            </w:pPr>
            <w:r w:rsidRPr="00E879C3">
              <w:rPr>
                <w:b/>
              </w:rPr>
              <w:t>4</w:t>
            </w:r>
          </w:p>
        </w:tc>
        <w:tc>
          <w:tcPr>
            <w:tcW w:w="1517" w:type="dxa"/>
            <w:tcBorders>
              <w:bottom w:val="single" w:sz="4" w:space="0" w:color="auto"/>
            </w:tcBorders>
          </w:tcPr>
          <w:p w14:paraId="4F801BDD" w14:textId="77777777" w:rsidR="00E310A3" w:rsidRPr="00E879C3" w:rsidRDefault="00E310A3" w:rsidP="00E310A3">
            <w:pPr>
              <w:ind w:left="0" w:firstLine="0"/>
              <w:jc w:val="right"/>
              <w:rPr>
                <w:b/>
              </w:rPr>
            </w:pPr>
            <w:r w:rsidRPr="00E879C3">
              <w:rPr>
                <w:b/>
              </w:rPr>
              <w:t>0</w:t>
            </w:r>
          </w:p>
        </w:tc>
      </w:tr>
      <w:tr w:rsidR="00E879C3" w14:paraId="061A09C5" w14:textId="77777777" w:rsidTr="00EF1897">
        <w:tc>
          <w:tcPr>
            <w:tcW w:w="1557" w:type="dxa"/>
          </w:tcPr>
          <w:p w14:paraId="73BF7548" w14:textId="77777777" w:rsidR="00E879C3" w:rsidRPr="00E310A3" w:rsidRDefault="00E879C3" w:rsidP="00E310A3">
            <w:pPr>
              <w:ind w:left="0" w:firstLine="0"/>
              <w:rPr>
                <w:b/>
              </w:rPr>
            </w:pPr>
            <w:r w:rsidRPr="00E310A3">
              <w:rPr>
                <w:b/>
              </w:rPr>
              <w:t>Total Lets 2023/2024</w:t>
            </w:r>
          </w:p>
        </w:tc>
        <w:tc>
          <w:tcPr>
            <w:tcW w:w="1139" w:type="dxa"/>
            <w:tcBorders>
              <w:right w:val="single" w:sz="4" w:space="0" w:color="auto"/>
            </w:tcBorders>
          </w:tcPr>
          <w:p w14:paraId="130352EE" w14:textId="77777777" w:rsidR="00E879C3" w:rsidRPr="00E879C3" w:rsidRDefault="00E879C3" w:rsidP="00E310A3">
            <w:pPr>
              <w:ind w:left="0" w:firstLine="0"/>
              <w:jc w:val="right"/>
              <w:rPr>
                <w:b/>
              </w:rPr>
            </w:pPr>
            <w:r w:rsidRPr="00E879C3">
              <w:rPr>
                <w:b/>
              </w:rPr>
              <w:t>74</w:t>
            </w:r>
          </w:p>
        </w:tc>
        <w:tc>
          <w:tcPr>
            <w:tcW w:w="1766" w:type="dxa"/>
            <w:tcBorders>
              <w:top w:val="single" w:sz="4" w:space="0" w:color="auto"/>
              <w:left w:val="single" w:sz="4" w:space="0" w:color="auto"/>
              <w:bottom w:val="single" w:sz="4" w:space="0" w:color="auto"/>
              <w:right w:val="nil"/>
            </w:tcBorders>
            <w:shd w:val="clear" w:color="auto" w:fill="E7E6E6" w:themeFill="background2"/>
          </w:tcPr>
          <w:p w14:paraId="01913893" w14:textId="77777777" w:rsidR="00E879C3" w:rsidRPr="00E879C3" w:rsidRDefault="00E879C3" w:rsidP="00E310A3">
            <w:pPr>
              <w:ind w:left="0" w:firstLine="0"/>
              <w:jc w:val="right"/>
              <w:rPr>
                <w:b/>
              </w:rPr>
            </w:pPr>
          </w:p>
        </w:tc>
        <w:tc>
          <w:tcPr>
            <w:tcW w:w="1516" w:type="dxa"/>
            <w:tcBorders>
              <w:top w:val="single" w:sz="4" w:space="0" w:color="auto"/>
              <w:left w:val="nil"/>
              <w:bottom w:val="single" w:sz="4" w:space="0" w:color="auto"/>
              <w:right w:val="nil"/>
            </w:tcBorders>
            <w:shd w:val="clear" w:color="auto" w:fill="E7E6E6" w:themeFill="background2"/>
          </w:tcPr>
          <w:p w14:paraId="3B341726" w14:textId="77777777" w:rsidR="00E879C3" w:rsidRPr="00E879C3" w:rsidRDefault="00E879C3" w:rsidP="00E310A3">
            <w:pPr>
              <w:ind w:left="0" w:firstLine="0"/>
              <w:jc w:val="right"/>
              <w:rPr>
                <w:b/>
              </w:rPr>
            </w:pPr>
          </w:p>
        </w:tc>
        <w:tc>
          <w:tcPr>
            <w:tcW w:w="1516" w:type="dxa"/>
            <w:tcBorders>
              <w:top w:val="single" w:sz="4" w:space="0" w:color="auto"/>
              <w:left w:val="nil"/>
              <w:bottom w:val="single" w:sz="4" w:space="0" w:color="auto"/>
              <w:right w:val="nil"/>
            </w:tcBorders>
            <w:shd w:val="clear" w:color="auto" w:fill="E7E6E6" w:themeFill="background2"/>
          </w:tcPr>
          <w:p w14:paraId="5868EC0A" w14:textId="77777777" w:rsidR="00E879C3" w:rsidRPr="00E879C3" w:rsidRDefault="00E879C3" w:rsidP="00E310A3">
            <w:pPr>
              <w:ind w:left="0" w:firstLine="0"/>
              <w:jc w:val="right"/>
              <w:rPr>
                <w:b/>
              </w:rPr>
            </w:pPr>
          </w:p>
        </w:tc>
        <w:tc>
          <w:tcPr>
            <w:tcW w:w="1517" w:type="dxa"/>
            <w:tcBorders>
              <w:top w:val="single" w:sz="4" w:space="0" w:color="auto"/>
              <w:left w:val="nil"/>
              <w:bottom w:val="single" w:sz="4" w:space="0" w:color="auto"/>
              <w:right w:val="single" w:sz="4" w:space="0" w:color="auto"/>
            </w:tcBorders>
            <w:shd w:val="clear" w:color="auto" w:fill="E7E6E6" w:themeFill="background2"/>
          </w:tcPr>
          <w:p w14:paraId="4C341BC4" w14:textId="77777777" w:rsidR="00E879C3" w:rsidRPr="00E879C3" w:rsidRDefault="00E879C3" w:rsidP="00E310A3">
            <w:pPr>
              <w:ind w:left="0" w:firstLine="0"/>
              <w:jc w:val="right"/>
              <w:rPr>
                <w:b/>
              </w:rPr>
            </w:pPr>
          </w:p>
        </w:tc>
      </w:tr>
    </w:tbl>
    <w:p w14:paraId="2FF57CB2" w14:textId="77777777" w:rsidR="001742DF" w:rsidRDefault="001742DF">
      <w:pPr>
        <w:spacing w:after="119" w:line="259" w:lineRule="auto"/>
        <w:ind w:left="0" w:firstLine="0"/>
      </w:pPr>
    </w:p>
    <w:p w14:paraId="77BD7FFE" w14:textId="77777777" w:rsidR="001742DF" w:rsidRPr="00157BF3" w:rsidRDefault="007F0AA0" w:rsidP="00157BF3">
      <w:pPr>
        <w:pStyle w:val="Heading1"/>
      </w:pPr>
      <w:bookmarkStart w:id="2" w:name="_Toc178072633"/>
      <w:r w:rsidRPr="00157BF3">
        <w:t xml:space="preserve">3. </w:t>
      </w:r>
      <w:r w:rsidRPr="00157BF3">
        <w:tab/>
        <w:t>The Allocation Process</w:t>
      </w:r>
      <w:bookmarkEnd w:id="2"/>
      <w:r w:rsidRPr="00157BF3">
        <w:t xml:space="preserve"> </w:t>
      </w:r>
    </w:p>
    <w:p w14:paraId="3BE4307B" w14:textId="77777777" w:rsidR="001742DF" w:rsidRDefault="007F0AA0">
      <w:pPr>
        <w:spacing w:after="0" w:line="259" w:lineRule="auto"/>
        <w:ind w:left="0" w:firstLine="0"/>
      </w:pPr>
      <w:r>
        <w:t xml:space="preserve"> </w:t>
      </w:r>
    </w:p>
    <w:p w14:paraId="3C24A63E" w14:textId="77777777" w:rsidR="001742DF" w:rsidRDefault="007F0AA0" w:rsidP="001E3A40">
      <w:pPr>
        <w:pStyle w:val="Heading2"/>
        <w:ind w:left="20"/>
      </w:pPr>
      <w:bookmarkStart w:id="3" w:name="_Toc178072634"/>
      <w:r>
        <w:t>What Property Size do you qualify for?</w:t>
      </w:r>
      <w:bookmarkEnd w:id="3"/>
      <w:r>
        <w:t xml:space="preserve"> </w:t>
      </w:r>
    </w:p>
    <w:p w14:paraId="650A5DE8" w14:textId="77777777" w:rsidR="001742DF" w:rsidRDefault="007F0AA0">
      <w:pPr>
        <w:spacing w:after="62" w:line="259" w:lineRule="auto"/>
        <w:ind w:left="0" w:firstLine="0"/>
      </w:pPr>
      <w:r>
        <w:rPr>
          <w:b/>
          <w:sz w:val="16"/>
        </w:rPr>
        <w:t xml:space="preserve"> </w:t>
      </w:r>
    </w:p>
    <w:p w14:paraId="59C16EC3" w14:textId="77777777" w:rsidR="001742DF" w:rsidRDefault="00CE3485">
      <w:pPr>
        <w:spacing w:after="13" w:line="259" w:lineRule="auto"/>
        <w:ind w:left="0" w:firstLine="0"/>
        <w:rPr>
          <w:szCs w:val="24"/>
        </w:rPr>
      </w:pPr>
      <w:r w:rsidRPr="00CE3485">
        <w:rPr>
          <w:szCs w:val="24"/>
        </w:rPr>
        <w:t>We aim to make best use of our housing stock and the size of property an applicant is eligible for will depend on the number and make up of people on the housing application as detailed below</w:t>
      </w:r>
    </w:p>
    <w:p w14:paraId="6CC314BD" w14:textId="77777777" w:rsidR="00CE3485" w:rsidRDefault="00CE3485">
      <w:pPr>
        <w:spacing w:after="13" w:line="259" w:lineRule="auto"/>
        <w:ind w:left="0" w:firstLine="0"/>
      </w:pPr>
    </w:p>
    <w:p w14:paraId="12FF9810" w14:textId="77777777" w:rsidR="001742DF" w:rsidRDefault="00CE3485">
      <w:pPr>
        <w:spacing w:after="33" w:line="259" w:lineRule="auto"/>
        <w:ind w:left="0" w:firstLine="0"/>
      </w:pPr>
      <w:r>
        <w:rPr>
          <w:noProof/>
        </w:rPr>
        <w:drawing>
          <wp:inline distT="0" distB="0" distL="0" distR="0" wp14:anchorId="3B321D20" wp14:editId="1878F9E6">
            <wp:extent cx="5725160" cy="29965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5160" cy="2996565"/>
                    </a:xfrm>
                    <a:prstGeom prst="rect">
                      <a:avLst/>
                    </a:prstGeom>
                  </pic:spPr>
                </pic:pic>
              </a:graphicData>
            </a:graphic>
          </wp:inline>
        </w:drawing>
      </w:r>
    </w:p>
    <w:p w14:paraId="72796BF6" w14:textId="77777777" w:rsidR="00164C8D" w:rsidRDefault="00164C8D">
      <w:pPr>
        <w:spacing w:after="33" w:line="259" w:lineRule="auto"/>
        <w:ind w:left="0" w:firstLine="0"/>
      </w:pPr>
    </w:p>
    <w:p w14:paraId="372FA784" w14:textId="77777777" w:rsidR="00164C8D" w:rsidRDefault="00164C8D">
      <w:pPr>
        <w:spacing w:after="33" w:line="259" w:lineRule="auto"/>
        <w:ind w:left="0" w:firstLine="0"/>
        <w:rPr>
          <w:szCs w:val="24"/>
        </w:rPr>
      </w:pPr>
      <w:r w:rsidRPr="00164C8D">
        <w:rPr>
          <w:szCs w:val="24"/>
        </w:rPr>
        <w:t xml:space="preserve">*A family is defined as a couple or a single parent with at least one child </w:t>
      </w:r>
    </w:p>
    <w:p w14:paraId="3A3A4334" w14:textId="77777777" w:rsidR="00164C8D" w:rsidRDefault="00164C8D">
      <w:pPr>
        <w:spacing w:after="33" w:line="259" w:lineRule="auto"/>
        <w:ind w:left="0" w:firstLine="0"/>
        <w:rPr>
          <w:szCs w:val="24"/>
        </w:rPr>
      </w:pPr>
      <w:r w:rsidRPr="00164C8D">
        <w:rPr>
          <w:szCs w:val="24"/>
        </w:rPr>
        <w:t>** Children over aged 16 years of age are entitled to a room of their own</w:t>
      </w:r>
    </w:p>
    <w:p w14:paraId="6830E9F8" w14:textId="77777777" w:rsidR="00164C8D" w:rsidRDefault="00164C8D">
      <w:pPr>
        <w:spacing w:after="33" w:line="259" w:lineRule="auto"/>
        <w:ind w:left="0" w:firstLine="0"/>
      </w:pPr>
    </w:p>
    <w:p w14:paraId="378CC542" w14:textId="77777777" w:rsidR="001742DF" w:rsidRPr="001E3A40" w:rsidRDefault="007F0AA0" w:rsidP="001E3A40">
      <w:pPr>
        <w:pStyle w:val="Heading1"/>
      </w:pPr>
      <w:bookmarkStart w:id="4" w:name="_Toc178072635"/>
      <w:r w:rsidRPr="001E3A40">
        <w:lastRenderedPageBreak/>
        <w:t xml:space="preserve">4. </w:t>
      </w:r>
      <w:r w:rsidRPr="001E3A40">
        <w:tab/>
        <w:t>How We Let Our Properties</w:t>
      </w:r>
      <w:bookmarkEnd w:id="4"/>
      <w:r w:rsidRPr="001E3A40">
        <w:t xml:space="preserve"> </w:t>
      </w:r>
    </w:p>
    <w:p w14:paraId="2E78399D" w14:textId="77777777" w:rsidR="001742DF" w:rsidRDefault="007F0AA0">
      <w:pPr>
        <w:spacing w:after="0" w:line="259" w:lineRule="auto"/>
        <w:ind w:left="0" w:firstLine="0"/>
      </w:pPr>
      <w:r>
        <w:t xml:space="preserve"> </w:t>
      </w:r>
    </w:p>
    <w:p w14:paraId="5546FE32" w14:textId="77777777" w:rsidR="00164C8D" w:rsidRDefault="00164C8D">
      <w:pPr>
        <w:ind w:left="-5"/>
        <w:rPr>
          <w:szCs w:val="24"/>
        </w:rPr>
      </w:pPr>
      <w:r w:rsidRPr="00164C8D">
        <w:rPr>
          <w:szCs w:val="24"/>
        </w:rPr>
        <w:t>In order to maintain a balance between the various categories of lets, we operate a quota system. Target percentages for the different categories are details below:</w:t>
      </w:r>
    </w:p>
    <w:p w14:paraId="1F92ACEB" w14:textId="77777777" w:rsidR="00164C8D" w:rsidRDefault="00164C8D">
      <w:pPr>
        <w:ind w:left="-5"/>
      </w:pPr>
    </w:p>
    <w:p w14:paraId="5900644C" w14:textId="77777777" w:rsidR="00164C8D" w:rsidRDefault="00164C8D">
      <w:pPr>
        <w:ind w:left="-5"/>
      </w:pPr>
      <w:r>
        <w:rPr>
          <w:noProof/>
        </w:rPr>
        <w:drawing>
          <wp:inline distT="0" distB="0" distL="0" distR="0" wp14:anchorId="29017CE3" wp14:editId="5DB54F3B">
            <wp:extent cx="5725160" cy="1576070"/>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5160" cy="1576070"/>
                    </a:xfrm>
                    <a:prstGeom prst="rect">
                      <a:avLst/>
                    </a:prstGeom>
                  </pic:spPr>
                </pic:pic>
              </a:graphicData>
            </a:graphic>
          </wp:inline>
        </w:drawing>
      </w:r>
    </w:p>
    <w:p w14:paraId="7F14A8E6" w14:textId="77777777" w:rsidR="001742DF" w:rsidRDefault="007F0AA0">
      <w:pPr>
        <w:spacing w:after="0" w:line="259" w:lineRule="auto"/>
        <w:ind w:left="0" w:firstLine="0"/>
      </w:pPr>
      <w:r>
        <w:t xml:space="preserve"> </w:t>
      </w:r>
    </w:p>
    <w:p w14:paraId="56A071F8" w14:textId="77777777" w:rsidR="00164C8D" w:rsidRPr="00164C8D" w:rsidRDefault="00164C8D" w:rsidP="00164C8D">
      <w:pPr>
        <w:spacing w:after="0" w:line="240" w:lineRule="auto"/>
        <w:ind w:left="0" w:firstLine="0"/>
        <w:rPr>
          <w:rFonts w:eastAsia="Times New Roman"/>
          <w:szCs w:val="24"/>
        </w:rPr>
      </w:pPr>
      <w:r w:rsidRPr="00164C8D">
        <w:rPr>
          <w:rFonts w:eastAsia="Times New Roman"/>
          <w:szCs w:val="24"/>
        </w:rPr>
        <w:t>The above quotas will be subject to review on an annual basis.</w:t>
      </w:r>
    </w:p>
    <w:p w14:paraId="64411F04" w14:textId="77777777" w:rsidR="00164C8D" w:rsidRDefault="00164C8D" w:rsidP="00164C8D">
      <w:pPr>
        <w:spacing w:after="0" w:line="240" w:lineRule="auto"/>
        <w:ind w:left="0" w:firstLine="0"/>
        <w:rPr>
          <w:rFonts w:eastAsia="Times New Roman"/>
          <w:szCs w:val="24"/>
        </w:rPr>
      </w:pPr>
    </w:p>
    <w:p w14:paraId="314FDA2F" w14:textId="77777777" w:rsidR="00164C8D" w:rsidRDefault="00164C8D" w:rsidP="00164C8D">
      <w:pPr>
        <w:spacing w:after="0" w:line="240" w:lineRule="auto"/>
        <w:ind w:left="0" w:firstLine="0"/>
        <w:rPr>
          <w:rFonts w:eastAsia="Times New Roman"/>
          <w:szCs w:val="24"/>
        </w:rPr>
      </w:pPr>
      <w:r w:rsidRPr="00164C8D">
        <w:rPr>
          <w:rFonts w:eastAsia="Times New Roman"/>
          <w:szCs w:val="24"/>
        </w:rPr>
        <w:t xml:space="preserve">The percentages outlined in the quotas are not absolute figures which must be attained. </w:t>
      </w:r>
    </w:p>
    <w:p w14:paraId="5F720EF8" w14:textId="77777777" w:rsidR="00164C8D" w:rsidRDefault="00164C8D" w:rsidP="00164C8D">
      <w:pPr>
        <w:spacing w:after="0" w:line="240" w:lineRule="auto"/>
        <w:ind w:left="0" w:firstLine="0"/>
        <w:rPr>
          <w:rFonts w:eastAsia="Times New Roman"/>
          <w:szCs w:val="24"/>
        </w:rPr>
      </w:pPr>
    </w:p>
    <w:p w14:paraId="35B52E64" w14:textId="77777777" w:rsidR="00164C8D" w:rsidRDefault="00164C8D" w:rsidP="00164C8D">
      <w:pPr>
        <w:spacing w:after="0" w:line="240" w:lineRule="auto"/>
        <w:ind w:left="0" w:firstLine="0"/>
        <w:rPr>
          <w:rFonts w:eastAsia="Times New Roman"/>
          <w:szCs w:val="24"/>
        </w:rPr>
      </w:pPr>
      <w:r w:rsidRPr="00164C8D">
        <w:rPr>
          <w:rFonts w:eastAsia="Times New Roman"/>
          <w:szCs w:val="24"/>
        </w:rPr>
        <w:t xml:space="preserve">Rather, they show how we hope to ensure a balance in our overall annual lettings to each group. </w:t>
      </w:r>
    </w:p>
    <w:p w14:paraId="02C17432" w14:textId="77777777" w:rsidR="00164C8D" w:rsidRPr="00164C8D" w:rsidRDefault="00164C8D" w:rsidP="00164C8D">
      <w:pPr>
        <w:spacing w:after="0" w:line="240" w:lineRule="auto"/>
        <w:ind w:left="0" w:firstLine="0"/>
        <w:rPr>
          <w:rFonts w:ascii="Times New Roman" w:eastAsia="Times New Roman" w:hAnsi="Times New Roman" w:cs="Times New Roman"/>
          <w:color w:val="auto"/>
          <w:szCs w:val="24"/>
        </w:rPr>
      </w:pPr>
      <w:r w:rsidRPr="00164C8D">
        <w:rPr>
          <w:rFonts w:eastAsia="Times New Roman"/>
          <w:szCs w:val="24"/>
        </w:rPr>
        <w:t>An imbalance in quotas towards the end of the</w:t>
      </w:r>
      <w:r>
        <w:rPr>
          <w:rFonts w:ascii="Times New Roman" w:eastAsia="Times New Roman" w:hAnsi="Times New Roman" w:cs="Times New Roman"/>
          <w:color w:val="auto"/>
          <w:szCs w:val="24"/>
        </w:rPr>
        <w:t xml:space="preserve"> </w:t>
      </w:r>
      <w:r w:rsidRPr="00164C8D">
        <w:rPr>
          <w:rFonts w:eastAsia="Times New Roman"/>
          <w:szCs w:val="24"/>
        </w:rPr>
        <w:t>year will therefore mean that we should not necessarily make lets to redress the imbalance in order to catch up.</w:t>
      </w:r>
    </w:p>
    <w:p w14:paraId="529348AD" w14:textId="77777777" w:rsidR="00164C8D" w:rsidRDefault="00164C8D" w:rsidP="00164C8D">
      <w:pPr>
        <w:spacing w:after="33" w:line="259" w:lineRule="auto"/>
        <w:ind w:left="0" w:firstLine="0"/>
        <w:rPr>
          <w:rFonts w:eastAsia="Times New Roman"/>
          <w:szCs w:val="24"/>
        </w:rPr>
      </w:pPr>
    </w:p>
    <w:p w14:paraId="7757FC9F" w14:textId="77777777" w:rsidR="00164C8D" w:rsidRDefault="00164C8D" w:rsidP="00164C8D">
      <w:pPr>
        <w:spacing w:after="33" w:line="259" w:lineRule="auto"/>
        <w:ind w:left="0" w:firstLine="0"/>
        <w:rPr>
          <w:rFonts w:eastAsia="Times New Roman"/>
          <w:szCs w:val="24"/>
        </w:rPr>
      </w:pPr>
      <w:r w:rsidRPr="00164C8D">
        <w:rPr>
          <w:rFonts w:eastAsia="Times New Roman"/>
          <w:szCs w:val="24"/>
        </w:rPr>
        <w:t>We will ensure selections are made on a rotational basis to help ensure that quotas are broadly achieved on an ongoing basis. To assist this process monthly outcome reports detailing allocations made will be prepared.</w:t>
      </w:r>
    </w:p>
    <w:p w14:paraId="05836690" w14:textId="77777777" w:rsidR="001742DF" w:rsidRDefault="001742DF" w:rsidP="00164C8D">
      <w:pPr>
        <w:spacing w:after="160" w:line="259" w:lineRule="auto"/>
        <w:ind w:left="0" w:firstLine="0"/>
        <w:rPr>
          <w:rFonts w:eastAsia="Times New Roman"/>
          <w:szCs w:val="24"/>
        </w:rPr>
      </w:pPr>
    </w:p>
    <w:p w14:paraId="1D024D19" w14:textId="77777777" w:rsidR="00164C8D" w:rsidRPr="00164C8D" w:rsidRDefault="00164C8D" w:rsidP="00164C8D">
      <w:pPr>
        <w:spacing w:after="160" w:line="259" w:lineRule="auto"/>
        <w:ind w:left="0" w:firstLine="0"/>
        <w:rPr>
          <w:rFonts w:eastAsia="Times New Roman"/>
          <w:szCs w:val="24"/>
        </w:rPr>
      </w:pPr>
    </w:p>
    <w:p w14:paraId="7C54870E" w14:textId="77777777" w:rsidR="001742DF" w:rsidRDefault="007F0AA0">
      <w:pPr>
        <w:pStyle w:val="Heading1"/>
        <w:tabs>
          <w:tab w:val="center" w:pos="1927"/>
        </w:tabs>
        <w:ind w:left="-15" w:firstLine="0"/>
      </w:pPr>
      <w:bookmarkStart w:id="5" w:name="_Toc178072636"/>
      <w:r>
        <w:t xml:space="preserve">5. </w:t>
      </w:r>
      <w:r>
        <w:tab/>
      </w:r>
      <w:r w:rsidR="001E3A40">
        <w:t>Assessment of Need and Award of Points</w:t>
      </w:r>
      <w:bookmarkEnd w:id="5"/>
    </w:p>
    <w:p w14:paraId="51CE0F28" w14:textId="77777777" w:rsidR="001742DF" w:rsidRDefault="007F0AA0">
      <w:pPr>
        <w:spacing w:after="0" w:line="259" w:lineRule="auto"/>
        <w:ind w:left="0" w:firstLine="0"/>
      </w:pPr>
      <w:r>
        <w:t xml:space="preserve"> </w:t>
      </w:r>
    </w:p>
    <w:p w14:paraId="69286119" w14:textId="77777777" w:rsidR="00164C8D" w:rsidRDefault="00164C8D" w:rsidP="00164C8D">
      <w:r>
        <w:t xml:space="preserve">This section outlines how we assess the needs of each applicant and let homes in a fair and consistent way to ensure those in greatest need are housed </w:t>
      </w:r>
      <w:proofErr w:type="gramStart"/>
      <w:r>
        <w:t>whilst  making</w:t>
      </w:r>
      <w:proofErr w:type="gramEnd"/>
      <w:r>
        <w:t xml:space="preserve"> the best use of our housing stock. Underpinning our allocation policy, is the applicant’s choice to select their preferred areas and house types. </w:t>
      </w:r>
    </w:p>
    <w:p w14:paraId="4D21E7AE" w14:textId="77777777" w:rsidR="00164C8D" w:rsidRDefault="00164C8D" w:rsidP="00164C8D"/>
    <w:p w14:paraId="28C1D1C2" w14:textId="77777777" w:rsidR="00164C8D" w:rsidRDefault="00164C8D" w:rsidP="00164C8D">
      <w:r>
        <w:t xml:space="preserve">The table on the next </w:t>
      </w:r>
      <w:proofErr w:type="gramStart"/>
      <w:r>
        <w:t>pages  outlines</w:t>
      </w:r>
      <w:proofErr w:type="gramEnd"/>
      <w:r>
        <w:t xml:space="preserve"> the points that will be awarded to each applicant </w:t>
      </w:r>
      <w:proofErr w:type="gramStart"/>
      <w:r>
        <w:t>based  on</w:t>
      </w:r>
      <w:proofErr w:type="gramEnd"/>
      <w:r>
        <w:t xml:space="preserve"> their circumstances</w:t>
      </w:r>
    </w:p>
    <w:p w14:paraId="2E98C742" w14:textId="77777777" w:rsidR="00164C8D" w:rsidRDefault="00164C8D" w:rsidP="00164C8D">
      <w:pPr>
        <w:spacing w:after="139"/>
        <w:ind w:left="-5" w:right="1546"/>
      </w:pPr>
    </w:p>
    <w:p w14:paraId="36210944" w14:textId="77777777" w:rsidR="00164C8D" w:rsidRDefault="00164C8D" w:rsidP="00164C8D">
      <w:pPr>
        <w:spacing w:after="160" w:line="259" w:lineRule="auto"/>
        <w:ind w:left="0" w:firstLine="0"/>
      </w:pPr>
      <w:r>
        <w:br w:type="page"/>
      </w:r>
    </w:p>
    <w:p w14:paraId="2C6D4AD3" w14:textId="77777777" w:rsidR="00164C8D" w:rsidRDefault="00164C8D">
      <w:pPr>
        <w:spacing w:after="0" w:line="259" w:lineRule="auto"/>
        <w:ind w:left="0" w:firstLine="0"/>
      </w:pPr>
    </w:p>
    <w:p w14:paraId="77DC4150" w14:textId="77777777" w:rsidR="00164C8D" w:rsidRDefault="00164C8D" w:rsidP="00164C8D">
      <w:pPr>
        <w:spacing w:after="0" w:line="259" w:lineRule="auto"/>
        <w:ind w:left="-1440" w:right="1169" w:firstLine="0"/>
      </w:pPr>
    </w:p>
    <w:tbl>
      <w:tblPr>
        <w:tblStyle w:val="TableGrid"/>
        <w:tblW w:w="9018" w:type="dxa"/>
        <w:tblInd w:w="5" w:type="dxa"/>
        <w:tblCellMar>
          <w:top w:w="53" w:type="dxa"/>
          <w:right w:w="51" w:type="dxa"/>
        </w:tblCellMar>
        <w:tblLook w:val="04A0" w:firstRow="1" w:lastRow="0" w:firstColumn="1" w:lastColumn="0" w:noHBand="0" w:noVBand="1"/>
      </w:tblPr>
      <w:tblGrid>
        <w:gridCol w:w="2611"/>
        <w:gridCol w:w="3358"/>
        <w:gridCol w:w="1018"/>
        <w:gridCol w:w="2031"/>
      </w:tblGrid>
      <w:tr w:rsidR="00164C8D" w14:paraId="26D51392" w14:textId="77777777" w:rsidTr="00E049FD">
        <w:trPr>
          <w:trHeight w:val="302"/>
        </w:trPr>
        <w:tc>
          <w:tcPr>
            <w:tcW w:w="2612" w:type="dxa"/>
            <w:tcBorders>
              <w:top w:val="single" w:sz="4" w:space="0" w:color="000000"/>
              <w:left w:val="single" w:sz="4" w:space="0" w:color="000000"/>
              <w:bottom w:val="single" w:sz="4" w:space="0" w:color="000000"/>
              <w:right w:val="single" w:sz="4" w:space="0" w:color="000000"/>
            </w:tcBorders>
          </w:tcPr>
          <w:p w14:paraId="57C290E6" w14:textId="77777777" w:rsidR="00164C8D" w:rsidRDefault="00164C8D" w:rsidP="00E049FD">
            <w:pPr>
              <w:spacing w:after="0" w:line="259" w:lineRule="auto"/>
              <w:ind w:left="418" w:firstLine="0"/>
            </w:pPr>
            <w:r>
              <w:rPr>
                <w:b/>
              </w:rPr>
              <w:t xml:space="preserve">Housing Need </w:t>
            </w:r>
          </w:p>
        </w:tc>
        <w:tc>
          <w:tcPr>
            <w:tcW w:w="3358" w:type="dxa"/>
            <w:tcBorders>
              <w:top w:val="single" w:sz="4" w:space="0" w:color="000000"/>
              <w:left w:val="single" w:sz="4" w:space="0" w:color="000000"/>
              <w:bottom w:val="single" w:sz="4" w:space="0" w:color="000000"/>
              <w:right w:val="single" w:sz="4" w:space="0" w:color="000000"/>
            </w:tcBorders>
          </w:tcPr>
          <w:p w14:paraId="5E3DA4B0" w14:textId="77777777" w:rsidR="00164C8D" w:rsidRDefault="00164C8D" w:rsidP="00E049FD">
            <w:pPr>
              <w:spacing w:after="0" w:line="259" w:lineRule="auto"/>
              <w:ind w:left="989" w:firstLine="0"/>
            </w:pPr>
            <w:r>
              <w:rPr>
                <w:b/>
              </w:rPr>
              <w:t xml:space="preserve">Definition </w:t>
            </w:r>
          </w:p>
        </w:tc>
        <w:tc>
          <w:tcPr>
            <w:tcW w:w="1018" w:type="dxa"/>
            <w:tcBorders>
              <w:top w:val="single" w:sz="4" w:space="0" w:color="000000"/>
              <w:left w:val="single" w:sz="4" w:space="0" w:color="000000"/>
              <w:bottom w:val="single" w:sz="4" w:space="0" w:color="000000"/>
              <w:right w:val="nil"/>
            </w:tcBorders>
          </w:tcPr>
          <w:p w14:paraId="7DE3EBAB" w14:textId="77777777" w:rsidR="00164C8D" w:rsidRDefault="00164C8D" w:rsidP="00E049FD">
            <w:pPr>
              <w:spacing w:after="160" w:line="259" w:lineRule="auto"/>
              <w:ind w:left="0" w:firstLine="0"/>
            </w:pPr>
          </w:p>
        </w:tc>
        <w:tc>
          <w:tcPr>
            <w:tcW w:w="2031" w:type="dxa"/>
            <w:tcBorders>
              <w:top w:val="single" w:sz="4" w:space="0" w:color="000000"/>
              <w:left w:val="nil"/>
              <w:bottom w:val="single" w:sz="4" w:space="0" w:color="000000"/>
              <w:right w:val="single" w:sz="4" w:space="0" w:color="000000"/>
            </w:tcBorders>
          </w:tcPr>
          <w:p w14:paraId="2BD5095E" w14:textId="77777777" w:rsidR="00164C8D" w:rsidRDefault="00164C8D" w:rsidP="00E049FD">
            <w:pPr>
              <w:spacing w:after="0" w:line="259" w:lineRule="auto"/>
              <w:ind w:left="0" w:firstLine="0"/>
            </w:pPr>
            <w:r>
              <w:rPr>
                <w:b/>
              </w:rPr>
              <w:t xml:space="preserve">Points </w:t>
            </w:r>
          </w:p>
        </w:tc>
      </w:tr>
      <w:tr w:rsidR="00164C8D" w14:paraId="5F3F9CE9" w14:textId="77777777" w:rsidTr="00E049FD">
        <w:trPr>
          <w:trHeight w:val="4405"/>
        </w:trPr>
        <w:tc>
          <w:tcPr>
            <w:tcW w:w="2612" w:type="dxa"/>
            <w:tcBorders>
              <w:top w:val="single" w:sz="4" w:space="0" w:color="000000"/>
              <w:left w:val="single" w:sz="4" w:space="0" w:color="000000"/>
              <w:bottom w:val="single" w:sz="4" w:space="0" w:color="000000"/>
              <w:right w:val="single" w:sz="4" w:space="0" w:color="000000"/>
            </w:tcBorders>
          </w:tcPr>
          <w:p w14:paraId="575C9943" w14:textId="77777777" w:rsidR="00164C8D" w:rsidRDefault="00164C8D" w:rsidP="00E049FD">
            <w:pPr>
              <w:spacing w:after="0" w:line="259" w:lineRule="auto"/>
              <w:ind w:left="108" w:firstLine="0"/>
            </w:pPr>
            <w:r>
              <w:t xml:space="preserve">Urgent and </w:t>
            </w:r>
          </w:p>
          <w:p w14:paraId="16707549" w14:textId="77777777" w:rsidR="00164C8D" w:rsidRDefault="00164C8D" w:rsidP="00E049FD">
            <w:pPr>
              <w:spacing w:after="0" w:line="259" w:lineRule="auto"/>
              <w:ind w:left="108" w:firstLine="0"/>
            </w:pPr>
            <w:r>
              <w:t xml:space="preserve">Exceptional housing need   </w:t>
            </w:r>
          </w:p>
        </w:tc>
        <w:tc>
          <w:tcPr>
            <w:tcW w:w="3358" w:type="dxa"/>
            <w:tcBorders>
              <w:top w:val="single" w:sz="4" w:space="0" w:color="000000"/>
              <w:left w:val="single" w:sz="4" w:space="0" w:color="000000"/>
              <w:bottom w:val="single" w:sz="4" w:space="0" w:color="000000"/>
              <w:right w:val="single" w:sz="4" w:space="0" w:color="000000"/>
            </w:tcBorders>
          </w:tcPr>
          <w:p w14:paraId="7350321B" w14:textId="77777777" w:rsidR="00164C8D" w:rsidRDefault="00164C8D" w:rsidP="00E049FD">
            <w:pPr>
              <w:spacing w:after="0" w:line="240" w:lineRule="auto"/>
              <w:ind w:left="118" w:right="55"/>
              <w:jc w:val="both"/>
            </w:pPr>
            <w:r>
              <w:t xml:space="preserve">Extreme and very urgent circumstances requiring supporting evidence from Police Scotland or other recognised agency e.g. Social Work. This includes applicants currently experiencing domestic abuse, hate crimes or other serious harassment. Aspirational needs will not be considered under this category. </w:t>
            </w:r>
          </w:p>
          <w:p w14:paraId="669F25AD" w14:textId="77777777" w:rsidR="00164C8D" w:rsidRDefault="00164C8D" w:rsidP="00E049FD">
            <w:pPr>
              <w:spacing w:after="0" w:line="240" w:lineRule="auto"/>
              <w:ind w:left="118" w:right="55"/>
              <w:jc w:val="both"/>
            </w:pPr>
            <w:r>
              <w:t xml:space="preserve">e.g. demolition/leaving armed forces/hospital discharge/ leaving supported </w:t>
            </w:r>
          </w:p>
          <w:p w14:paraId="78B7CB38" w14:textId="77777777" w:rsidR="00164C8D" w:rsidRDefault="00164C8D" w:rsidP="00E049FD">
            <w:pPr>
              <w:spacing w:after="0" w:line="259" w:lineRule="auto"/>
              <w:ind w:left="118" w:firstLine="0"/>
            </w:pPr>
            <w:r>
              <w:t xml:space="preserve">accommodation  </w:t>
            </w:r>
          </w:p>
          <w:p w14:paraId="02753F09" w14:textId="58DFC4AC" w:rsidR="00B15C15" w:rsidRDefault="00B15C15" w:rsidP="00E049FD">
            <w:pPr>
              <w:spacing w:after="0" w:line="259" w:lineRule="auto"/>
              <w:ind w:left="118" w:firstLine="0"/>
            </w:pPr>
            <w:r>
              <w:t>Such applications will be reviewed every 3 months</w:t>
            </w:r>
          </w:p>
        </w:tc>
        <w:tc>
          <w:tcPr>
            <w:tcW w:w="1018" w:type="dxa"/>
            <w:tcBorders>
              <w:top w:val="single" w:sz="4" w:space="0" w:color="000000"/>
              <w:left w:val="single" w:sz="4" w:space="0" w:color="000000"/>
              <w:bottom w:val="single" w:sz="4" w:space="0" w:color="000000"/>
              <w:right w:val="nil"/>
            </w:tcBorders>
          </w:tcPr>
          <w:p w14:paraId="66FFDFEF" w14:textId="77777777" w:rsidR="00164C8D" w:rsidRDefault="00164C8D" w:rsidP="00E049FD">
            <w:pPr>
              <w:spacing w:after="0" w:line="259" w:lineRule="auto"/>
              <w:ind w:left="108" w:firstLine="0"/>
            </w:pPr>
            <w:r>
              <w:t xml:space="preserve">100 </w:t>
            </w:r>
          </w:p>
        </w:tc>
        <w:tc>
          <w:tcPr>
            <w:tcW w:w="2031" w:type="dxa"/>
            <w:tcBorders>
              <w:top w:val="single" w:sz="4" w:space="0" w:color="000000"/>
              <w:left w:val="nil"/>
              <w:bottom w:val="single" w:sz="4" w:space="0" w:color="000000"/>
              <w:right w:val="single" w:sz="4" w:space="0" w:color="000000"/>
            </w:tcBorders>
          </w:tcPr>
          <w:p w14:paraId="013EBF5A" w14:textId="77777777" w:rsidR="00164C8D" w:rsidRDefault="00164C8D" w:rsidP="00E049FD">
            <w:pPr>
              <w:spacing w:after="160" w:line="259" w:lineRule="auto"/>
              <w:ind w:left="0" w:firstLine="0"/>
            </w:pPr>
          </w:p>
        </w:tc>
      </w:tr>
      <w:tr w:rsidR="00164C8D" w14:paraId="2BBD6D9A" w14:textId="77777777" w:rsidTr="00E049FD">
        <w:trPr>
          <w:trHeight w:val="890"/>
        </w:trPr>
        <w:tc>
          <w:tcPr>
            <w:tcW w:w="2612" w:type="dxa"/>
            <w:tcBorders>
              <w:top w:val="single" w:sz="4" w:space="0" w:color="000000"/>
              <w:left w:val="single" w:sz="4" w:space="0" w:color="000000"/>
              <w:bottom w:val="single" w:sz="4" w:space="0" w:color="000000"/>
              <w:right w:val="single" w:sz="4" w:space="0" w:color="000000"/>
            </w:tcBorders>
          </w:tcPr>
          <w:p w14:paraId="26737FD9" w14:textId="77777777" w:rsidR="00164C8D" w:rsidRDefault="00164C8D" w:rsidP="00E049FD">
            <w:pPr>
              <w:spacing w:after="0" w:line="259" w:lineRule="auto"/>
              <w:ind w:left="108" w:firstLine="0"/>
            </w:pPr>
            <w:r>
              <w:t xml:space="preserve">Homelessness </w:t>
            </w:r>
          </w:p>
        </w:tc>
        <w:tc>
          <w:tcPr>
            <w:tcW w:w="3358" w:type="dxa"/>
            <w:tcBorders>
              <w:top w:val="single" w:sz="4" w:space="0" w:color="000000"/>
              <w:left w:val="single" w:sz="4" w:space="0" w:color="000000"/>
              <w:bottom w:val="single" w:sz="4" w:space="0" w:color="000000"/>
              <w:right w:val="single" w:sz="4" w:space="0" w:color="000000"/>
            </w:tcBorders>
          </w:tcPr>
          <w:p w14:paraId="37FC67AC" w14:textId="77777777" w:rsidR="00164C8D" w:rsidRDefault="00164C8D" w:rsidP="00E049FD">
            <w:pPr>
              <w:spacing w:after="0" w:line="259" w:lineRule="auto"/>
              <w:ind w:left="108" w:right="60" w:firstLine="0"/>
            </w:pPr>
            <w:r>
              <w:t xml:space="preserve">Statutory Homeless by the Local Authority including refugees (Section 5’s) </w:t>
            </w:r>
          </w:p>
        </w:tc>
        <w:tc>
          <w:tcPr>
            <w:tcW w:w="1018" w:type="dxa"/>
            <w:tcBorders>
              <w:top w:val="single" w:sz="4" w:space="0" w:color="000000"/>
              <w:left w:val="single" w:sz="4" w:space="0" w:color="000000"/>
              <w:bottom w:val="single" w:sz="4" w:space="0" w:color="000000"/>
              <w:right w:val="nil"/>
            </w:tcBorders>
          </w:tcPr>
          <w:p w14:paraId="69220208" w14:textId="77777777" w:rsidR="00164C8D" w:rsidRDefault="00164C8D" w:rsidP="00E049FD">
            <w:pPr>
              <w:spacing w:after="0" w:line="259" w:lineRule="auto"/>
              <w:ind w:left="108" w:firstLine="0"/>
            </w:pPr>
            <w:r>
              <w:t xml:space="preserve">50 </w:t>
            </w:r>
          </w:p>
        </w:tc>
        <w:tc>
          <w:tcPr>
            <w:tcW w:w="2031" w:type="dxa"/>
            <w:tcBorders>
              <w:top w:val="single" w:sz="4" w:space="0" w:color="000000"/>
              <w:left w:val="nil"/>
              <w:bottom w:val="single" w:sz="4" w:space="0" w:color="000000"/>
              <w:right w:val="single" w:sz="4" w:space="0" w:color="000000"/>
            </w:tcBorders>
          </w:tcPr>
          <w:p w14:paraId="58B4D0DC" w14:textId="77777777" w:rsidR="00164C8D" w:rsidRDefault="00164C8D" w:rsidP="00E049FD">
            <w:pPr>
              <w:spacing w:after="160" w:line="259" w:lineRule="auto"/>
              <w:ind w:left="0" w:firstLine="0"/>
            </w:pPr>
          </w:p>
        </w:tc>
      </w:tr>
      <w:tr w:rsidR="00164C8D" w14:paraId="1421F5C1" w14:textId="77777777" w:rsidTr="00E049FD">
        <w:trPr>
          <w:trHeight w:val="1474"/>
        </w:trPr>
        <w:tc>
          <w:tcPr>
            <w:tcW w:w="2612" w:type="dxa"/>
            <w:tcBorders>
              <w:top w:val="single" w:sz="4" w:space="0" w:color="000000"/>
              <w:left w:val="single" w:sz="4" w:space="0" w:color="000000"/>
              <w:bottom w:val="single" w:sz="4" w:space="0" w:color="000000"/>
              <w:right w:val="single" w:sz="4" w:space="0" w:color="000000"/>
            </w:tcBorders>
          </w:tcPr>
          <w:p w14:paraId="1D227315" w14:textId="77777777" w:rsidR="00164C8D" w:rsidRDefault="00164C8D" w:rsidP="00E049FD">
            <w:pPr>
              <w:spacing w:after="0" w:line="259" w:lineRule="auto"/>
              <w:ind w:left="108" w:firstLine="0"/>
            </w:pPr>
            <w:r>
              <w:t xml:space="preserve">Insecure Tenant </w:t>
            </w:r>
          </w:p>
        </w:tc>
        <w:tc>
          <w:tcPr>
            <w:tcW w:w="3358" w:type="dxa"/>
            <w:tcBorders>
              <w:top w:val="single" w:sz="4" w:space="0" w:color="000000"/>
              <w:left w:val="single" w:sz="4" w:space="0" w:color="000000"/>
              <w:bottom w:val="single" w:sz="4" w:space="0" w:color="000000"/>
              <w:right w:val="single" w:sz="4" w:space="0" w:color="000000"/>
            </w:tcBorders>
          </w:tcPr>
          <w:p w14:paraId="4DA5A0B4" w14:textId="77777777" w:rsidR="00164C8D" w:rsidRDefault="00164C8D" w:rsidP="00E049FD">
            <w:pPr>
              <w:spacing w:after="0" w:line="259" w:lineRule="auto"/>
              <w:ind w:left="118" w:right="56"/>
              <w:jc w:val="both"/>
            </w:pPr>
            <w:r>
              <w:t xml:space="preserve">You can receive points from this group if you do not have secure accommodation or are threatened with homelessness in the next 3 months. </w:t>
            </w:r>
          </w:p>
        </w:tc>
        <w:tc>
          <w:tcPr>
            <w:tcW w:w="1018" w:type="dxa"/>
            <w:tcBorders>
              <w:top w:val="single" w:sz="4" w:space="0" w:color="000000"/>
              <w:left w:val="single" w:sz="4" w:space="0" w:color="000000"/>
              <w:bottom w:val="single" w:sz="4" w:space="0" w:color="000000"/>
              <w:right w:val="nil"/>
            </w:tcBorders>
          </w:tcPr>
          <w:p w14:paraId="6612FC72" w14:textId="77777777" w:rsidR="00164C8D" w:rsidRDefault="00164C8D" w:rsidP="00E049FD">
            <w:pPr>
              <w:spacing w:after="0" w:line="259" w:lineRule="auto"/>
              <w:ind w:left="108" w:firstLine="0"/>
            </w:pPr>
            <w:r>
              <w:t xml:space="preserve"> </w:t>
            </w:r>
          </w:p>
        </w:tc>
        <w:tc>
          <w:tcPr>
            <w:tcW w:w="2031" w:type="dxa"/>
            <w:tcBorders>
              <w:top w:val="single" w:sz="4" w:space="0" w:color="000000"/>
              <w:left w:val="nil"/>
              <w:bottom w:val="single" w:sz="4" w:space="0" w:color="000000"/>
              <w:right w:val="single" w:sz="4" w:space="0" w:color="000000"/>
            </w:tcBorders>
          </w:tcPr>
          <w:p w14:paraId="016B8034" w14:textId="77777777" w:rsidR="00164C8D" w:rsidRDefault="00164C8D" w:rsidP="00E049FD">
            <w:pPr>
              <w:spacing w:after="160" w:line="259" w:lineRule="auto"/>
              <w:ind w:left="0" w:firstLine="0"/>
            </w:pPr>
          </w:p>
        </w:tc>
      </w:tr>
      <w:tr w:rsidR="00164C8D" w14:paraId="416C38E8" w14:textId="77777777" w:rsidTr="00E049FD">
        <w:trPr>
          <w:trHeight w:val="2648"/>
        </w:trPr>
        <w:tc>
          <w:tcPr>
            <w:tcW w:w="2612" w:type="dxa"/>
            <w:tcBorders>
              <w:top w:val="single" w:sz="4" w:space="0" w:color="000000"/>
              <w:left w:val="single" w:sz="4" w:space="0" w:color="000000"/>
              <w:bottom w:val="single" w:sz="4" w:space="0" w:color="000000"/>
              <w:right w:val="single" w:sz="4" w:space="0" w:color="000000"/>
            </w:tcBorders>
          </w:tcPr>
          <w:p w14:paraId="75DD9CB1" w14:textId="77777777" w:rsidR="00164C8D" w:rsidRDefault="00164C8D" w:rsidP="00E049FD">
            <w:pPr>
              <w:spacing w:after="0" w:line="259" w:lineRule="auto"/>
              <w:ind w:left="108"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51D124C1" w14:textId="77777777" w:rsidR="00164C8D" w:rsidRDefault="00164C8D" w:rsidP="00E049FD">
            <w:pPr>
              <w:spacing w:after="0" w:line="240" w:lineRule="auto"/>
              <w:ind w:left="108" w:right="315" w:firstLine="0"/>
            </w:pPr>
            <w:r>
              <w:t xml:space="preserve">you live in private rented </w:t>
            </w:r>
            <w:proofErr w:type="gramStart"/>
            <w:r>
              <w:t>accommodation</w:t>
            </w:r>
            <w:proofErr w:type="gramEnd"/>
            <w:r>
              <w:t xml:space="preserve"> and your lease has expired or you have been served with a notice to quit by your landlord through no fault of your own </w:t>
            </w:r>
          </w:p>
          <w:p w14:paraId="5F7BD84D" w14:textId="77777777" w:rsidR="00164C8D" w:rsidRDefault="00164C8D" w:rsidP="00E049FD">
            <w:pPr>
              <w:spacing w:after="0" w:line="259" w:lineRule="auto"/>
              <w:ind w:left="108" w:right="330" w:firstLine="0"/>
            </w:pPr>
            <w:r>
              <w:t xml:space="preserve">You own your property and it is at risk of repossession </w:t>
            </w:r>
          </w:p>
        </w:tc>
        <w:tc>
          <w:tcPr>
            <w:tcW w:w="1018" w:type="dxa"/>
            <w:tcBorders>
              <w:top w:val="single" w:sz="4" w:space="0" w:color="000000"/>
              <w:left w:val="single" w:sz="4" w:space="0" w:color="000000"/>
              <w:bottom w:val="single" w:sz="4" w:space="0" w:color="000000"/>
              <w:right w:val="nil"/>
            </w:tcBorders>
          </w:tcPr>
          <w:p w14:paraId="2D25FA29" w14:textId="77777777" w:rsidR="00164C8D" w:rsidRDefault="00164C8D" w:rsidP="00E049FD">
            <w:pPr>
              <w:spacing w:after="0" w:line="259" w:lineRule="auto"/>
              <w:ind w:left="108" w:firstLine="0"/>
            </w:pPr>
            <w:r>
              <w:t xml:space="preserve">40 </w:t>
            </w:r>
          </w:p>
        </w:tc>
        <w:tc>
          <w:tcPr>
            <w:tcW w:w="2031" w:type="dxa"/>
            <w:tcBorders>
              <w:top w:val="single" w:sz="4" w:space="0" w:color="000000"/>
              <w:left w:val="nil"/>
              <w:bottom w:val="single" w:sz="4" w:space="0" w:color="000000"/>
              <w:right w:val="single" w:sz="4" w:space="0" w:color="000000"/>
            </w:tcBorders>
          </w:tcPr>
          <w:p w14:paraId="24FAB7DC" w14:textId="77777777" w:rsidR="00164C8D" w:rsidRDefault="00164C8D" w:rsidP="00E049FD">
            <w:pPr>
              <w:spacing w:after="160" w:line="259" w:lineRule="auto"/>
              <w:ind w:left="0" w:firstLine="0"/>
            </w:pPr>
          </w:p>
        </w:tc>
      </w:tr>
      <w:tr w:rsidR="00164C8D" w14:paraId="34ACF754" w14:textId="77777777" w:rsidTr="00E049FD">
        <w:trPr>
          <w:trHeight w:val="2062"/>
        </w:trPr>
        <w:tc>
          <w:tcPr>
            <w:tcW w:w="2612" w:type="dxa"/>
            <w:tcBorders>
              <w:top w:val="single" w:sz="4" w:space="0" w:color="000000"/>
              <w:left w:val="single" w:sz="4" w:space="0" w:color="000000"/>
              <w:bottom w:val="single" w:sz="4" w:space="0" w:color="000000"/>
              <w:right w:val="single" w:sz="4" w:space="0" w:color="000000"/>
            </w:tcBorders>
          </w:tcPr>
          <w:p w14:paraId="6FCFE8C8" w14:textId="77777777" w:rsidR="00164C8D" w:rsidRDefault="00164C8D" w:rsidP="00E049FD">
            <w:pPr>
              <w:spacing w:after="0" w:line="259" w:lineRule="auto"/>
              <w:ind w:left="108"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16222BF5" w14:textId="77777777" w:rsidR="00164C8D" w:rsidRDefault="00164C8D" w:rsidP="00E049FD">
            <w:pPr>
              <w:spacing w:after="0" w:line="259" w:lineRule="auto"/>
              <w:ind w:left="118" w:right="55"/>
              <w:jc w:val="both"/>
            </w:pPr>
            <w:r>
              <w:t xml:space="preserve">you live in tied </w:t>
            </w:r>
            <w:proofErr w:type="gramStart"/>
            <w:r>
              <w:t>accommodation</w:t>
            </w:r>
            <w:proofErr w:type="gramEnd"/>
            <w:r>
              <w:t xml:space="preserve"> and your employer has told you that you will have to leave your accommodation within the next 6 months (for example, as a result of retirement or redundancy) </w:t>
            </w:r>
          </w:p>
        </w:tc>
        <w:tc>
          <w:tcPr>
            <w:tcW w:w="1018" w:type="dxa"/>
            <w:tcBorders>
              <w:top w:val="single" w:sz="4" w:space="0" w:color="000000"/>
              <w:left w:val="single" w:sz="4" w:space="0" w:color="000000"/>
              <w:bottom w:val="single" w:sz="4" w:space="0" w:color="000000"/>
              <w:right w:val="nil"/>
            </w:tcBorders>
          </w:tcPr>
          <w:p w14:paraId="37FD0DAD" w14:textId="77777777" w:rsidR="00164C8D" w:rsidRDefault="00164C8D" w:rsidP="00E049FD">
            <w:pPr>
              <w:spacing w:after="0" w:line="259" w:lineRule="auto"/>
              <w:ind w:left="108" w:firstLine="0"/>
            </w:pPr>
            <w:r>
              <w:t xml:space="preserve">40 </w:t>
            </w:r>
          </w:p>
        </w:tc>
        <w:tc>
          <w:tcPr>
            <w:tcW w:w="2031" w:type="dxa"/>
            <w:tcBorders>
              <w:top w:val="single" w:sz="4" w:space="0" w:color="000000"/>
              <w:left w:val="nil"/>
              <w:bottom w:val="single" w:sz="4" w:space="0" w:color="000000"/>
              <w:right w:val="single" w:sz="4" w:space="0" w:color="000000"/>
            </w:tcBorders>
          </w:tcPr>
          <w:p w14:paraId="02027E1E" w14:textId="77777777" w:rsidR="00164C8D" w:rsidRDefault="00164C8D" w:rsidP="00E049FD">
            <w:pPr>
              <w:spacing w:after="160" w:line="259" w:lineRule="auto"/>
              <w:ind w:left="0" w:firstLine="0"/>
            </w:pPr>
          </w:p>
        </w:tc>
      </w:tr>
      <w:tr w:rsidR="00164C8D" w14:paraId="5810EB70" w14:textId="77777777" w:rsidTr="00E049FD">
        <w:trPr>
          <w:trHeight w:val="2062"/>
        </w:trPr>
        <w:tc>
          <w:tcPr>
            <w:tcW w:w="2612" w:type="dxa"/>
            <w:tcBorders>
              <w:top w:val="single" w:sz="4" w:space="0" w:color="000000"/>
              <w:left w:val="single" w:sz="4" w:space="0" w:color="000000"/>
              <w:bottom w:val="single" w:sz="4" w:space="0" w:color="000000"/>
              <w:right w:val="single" w:sz="4" w:space="0" w:color="000000"/>
            </w:tcBorders>
          </w:tcPr>
          <w:p w14:paraId="6A990E5C" w14:textId="77777777" w:rsidR="00164C8D" w:rsidRDefault="00164C8D" w:rsidP="00E049FD">
            <w:pPr>
              <w:spacing w:after="0" w:line="259" w:lineRule="auto"/>
              <w:ind w:left="108" w:firstLine="0"/>
            </w:pPr>
            <w:r>
              <w:lastRenderedPageBreak/>
              <w:t xml:space="preserve">Sharing Amenities  </w:t>
            </w:r>
          </w:p>
        </w:tc>
        <w:tc>
          <w:tcPr>
            <w:tcW w:w="3358" w:type="dxa"/>
            <w:tcBorders>
              <w:top w:val="single" w:sz="4" w:space="0" w:color="000000"/>
              <w:left w:val="single" w:sz="4" w:space="0" w:color="000000"/>
              <w:bottom w:val="single" w:sz="4" w:space="0" w:color="000000"/>
              <w:right w:val="single" w:sz="4" w:space="0" w:color="000000"/>
            </w:tcBorders>
          </w:tcPr>
          <w:p w14:paraId="0CC8BCC9" w14:textId="77777777" w:rsidR="00164C8D" w:rsidRDefault="00164C8D" w:rsidP="00E049FD">
            <w:pPr>
              <w:spacing w:after="0" w:line="259" w:lineRule="auto"/>
              <w:ind w:left="108" w:right="420" w:firstLine="0"/>
            </w:pPr>
            <w:r>
              <w:t xml:space="preserve">Applicants who do not have their own home and lodge in someone else's </w:t>
            </w:r>
            <w:proofErr w:type="spellStart"/>
            <w:r>
              <w:t>homethis</w:t>
            </w:r>
            <w:proofErr w:type="spellEnd"/>
            <w:r>
              <w:t xml:space="preserve"> includes sons/daughters residing with parents and those living with family or friends; </w:t>
            </w:r>
          </w:p>
        </w:tc>
        <w:tc>
          <w:tcPr>
            <w:tcW w:w="1018" w:type="dxa"/>
            <w:tcBorders>
              <w:top w:val="single" w:sz="4" w:space="0" w:color="000000"/>
              <w:left w:val="single" w:sz="4" w:space="0" w:color="000000"/>
              <w:bottom w:val="single" w:sz="4" w:space="0" w:color="000000"/>
              <w:right w:val="nil"/>
            </w:tcBorders>
          </w:tcPr>
          <w:p w14:paraId="0BFF2AF0" w14:textId="241C4143" w:rsidR="00164C8D" w:rsidRDefault="0017281F" w:rsidP="00E049FD">
            <w:pPr>
              <w:spacing w:after="0" w:line="259" w:lineRule="auto"/>
              <w:ind w:left="108" w:firstLine="0"/>
            </w:pPr>
            <w:r>
              <w:t>2</w:t>
            </w:r>
            <w:r w:rsidR="00164C8D">
              <w:t xml:space="preserve">0 </w:t>
            </w:r>
          </w:p>
        </w:tc>
        <w:tc>
          <w:tcPr>
            <w:tcW w:w="2031" w:type="dxa"/>
            <w:tcBorders>
              <w:top w:val="single" w:sz="4" w:space="0" w:color="000000"/>
              <w:left w:val="nil"/>
              <w:bottom w:val="single" w:sz="4" w:space="0" w:color="000000"/>
              <w:right w:val="single" w:sz="4" w:space="0" w:color="000000"/>
            </w:tcBorders>
          </w:tcPr>
          <w:p w14:paraId="571EEA57" w14:textId="77777777" w:rsidR="00164C8D" w:rsidRDefault="00164C8D" w:rsidP="00E049FD">
            <w:pPr>
              <w:spacing w:after="160" w:line="259" w:lineRule="auto"/>
              <w:ind w:left="0" w:firstLine="0"/>
            </w:pPr>
          </w:p>
        </w:tc>
      </w:tr>
    </w:tbl>
    <w:p w14:paraId="1C250DBE" w14:textId="77777777" w:rsidR="00164C8D" w:rsidRDefault="00164C8D" w:rsidP="00164C8D">
      <w:pPr>
        <w:spacing w:after="0" w:line="259" w:lineRule="auto"/>
        <w:ind w:left="-1440" w:right="1169" w:firstLine="0"/>
      </w:pPr>
    </w:p>
    <w:tbl>
      <w:tblPr>
        <w:tblStyle w:val="TableGrid"/>
        <w:tblW w:w="9018" w:type="dxa"/>
        <w:tblInd w:w="5" w:type="dxa"/>
        <w:tblCellMar>
          <w:top w:w="10" w:type="dxa"/>
          <w:left w:w="108" w:type="dxa"/>
        </w:tblCellMar>
        <w:tblLook w:val="04A0" w:firstRow="1" w:lastRow="0" w:firstColumn="1" w:lastColumn="0" w:noHBand="0" w:noVBand="1"/>
      </w:tblPr>
      <w:tblGrid>
        <w:gridCol w:w="2612"/>
        <w:gridCol w:w="3358"/>
        <w:gridCol w:w="3048"/>
      </w:tblGrid>
      <w:tr w:rsidR="00164C8D" w14:paraId="52F1000F" w14:textId="77777777" w:rsidTr="00E049FD">
        <w:trPr>
          <w:trHeight w:val="2062"/>
        </w:trPr>
        <w:tc>
          <w:tcPr>
            <w:tcW w:w="2612" w:type="dxa"/>
            <w:tcBorders>
              <w:top w:val="single" w:sz="4" w:space="0" w:color="000000"/>
              <w:left w:val="single" w:sz="4" w:space="0" w:color="000000"/>
              <w:bottom w:val="single" w:sz="4" w:space="0" w:color="000000"/>
              <w:right w:val="single" w:sz="4" w:space="0" w:color="000000"/>
            </w:tcBorders>
          </w:tcPr>
          <w:p w14:paraId="548CF4A2" w14:textId="77777777" w:rsidR="00164C8D" w:rsidRDefault="00164C8D" w:rsidP="00E049FD">
            <w:pPr>
              <w:spacing w:after="0" w:line="259" w:lineRule="auto"/>
              <w:ind w:left="0" w:firstLine="0"/>
            </w:pPr>
            <w:r>
              <w:t xml:space="preserve">Overcrowding  </w:t>
            </w:r>
          </w:p>
        </w:tc>
        <w:tc>
          <w:tcPr>
            <w:tcW w:w="3358" w:type="dxa"/>
            <w:tcBorders>
              <w:top w:val="single" w:sz="4" w:space="0" w:color="000000"/>
              <w:left w:val="single" w:sz="4" w:space="0" w:color="000000"/>
              <w:bottom w:val="single" w:sz="4" w:space="0" w:color="000000"/>
              <w:right w:val="single" w:sz="4" w:space="0" w:color="000000"/>
            </w:tcBorders>
          </w:tcPr>
          <w:p w14:paraId="3E91D70C" w14:textId="77777777" w:rsidR="00164C8D" w:rsidRDefault="00164C8D" w:rsidP="00E049FD">
            <w:pPr>
              <w:spacing w:after="0" w:line="259" w:lineRule="auto"/>
              <w:ind w:left="0" w:right="467" w:firstLine="0"/>
            </w:pPr>
            <w:r>
              <w:t xml:space="preserve">This group is designed to provide points if you are living in accommodation that is not large enough for the people living with you. </w:t>
            </w:r>
            <w:r w:rsidR="00E00CFC">
              <w:t xml:space="preserve">This is only awarded if you are the tenant/owner of the property. </w:t>
            </w:r>
            <w:r>
              <w:t xml:space="preserve">You will receive points if you need: </w:t>
            </w:r>
          </w:p>
        </w:tc>
        <w:tc>
          <w:tcPr>
            <w:tcW w:w="3049" w:type="dxa"/>
            <w:tcBorders>
              <w:top w:val="single" w:sz="4" w:space="0" w:color="000000"/>
              <w:left w:val="single" w:sz="4" w:space="0" w:color="000000"/>
              <w:bottom w:val="single" w:sz="4" w:space="0" w:color="000000"/>
              <w:right w:val="single" w:sz="4" w:space="0" w:color="000000"/>
            </w:tcBorders>
          </w:tcPr>
          <w:p w14:paraId="7BF3CC49" w14:textId="77777777" w:rsidR="00164C8D" w:rsidRDefault="00164C8D" w:rsidP="00E049FD">
            <w:pPr>
              <w:spacing w:after="0" w:line="259" w:lineRule="auto"/>
              <w:ind w:left="0" w:firstLine="0"/>
            </w:pPr>
            <w:r>
              <w:t xml:space="preserve"> </w:t>
            </w:r>
          </w:p>
        </w:tc>
      </w:tr>
      <w:tr w:rsidR="00164C8D" w14:paraId="4548AAC8" w14:textId="77777777" w:rsidTr="00E049FD">
        <w:trPr>
          <w:trHeight w:val="331"/>
        </w:trPr>
        <w:tc>
          <w:tcPr>
            <w:tcW w:w="2612" w:type="dxa"/>
            <w:tcBorders>
              <w:top w:val="single" w:sz="4" w:space="0" w:color="000000"/>
              <w:left w:val="single" w:sz="4" w:space="0" w:color="000000"/>
              <w:bottom w:val="single" w:sz="4" w:space="0" w:color="000000"/>
              <w:right w:val="single" w:sz="4" w:space="0" w:color="000000"/>
            </w:tcBorders>
          </w:tcPr>
          <w:p w14:paraId="029C1CE4" w14:textId="77777777" w:rsidR="00164C8D" w:rsidRDefault="00164C8D" w:rsidP="00E049FD">
            <w:pPr>
              <w:spacing w:after="0" w:line="259" w:lineRule="auto"/>
              <w:ind w:left="0"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3A0CF759" w14:textId="77777777" w:rsidR="00164C8D" w:rsidRDefault="00164C8D" w:rsidP="00E049F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1 extra bedrooms </w:t>
            </w:r>
          </w:p>
        </w:tc>
        <w:tc>
          <w:tcPr>
            <w:tcW w:w="3049" w:type="dxa"/>
            <w:tcBorders>
              <w:top w:val="single" w:sz="4" w:space="0" w:color="000000"/>
              <w:left w:val="single" w:sz="4" w:space="0" w:color="000000"/>
              <w:bottom w:val="single" w:sz="4" w:space="0" w:color="000000"/>
              <w:right w:val="single" w:sz="4" w:space="0" w:color="000000"/>
            </w:tcBorders>
          </w:tcPr>
          <w:p w14:paraId="1E79E4BB" w14:textId="77777777" w:rsidR="00164C8D" w:rsidRDefault="00164C8D" w:rsidP="00E049FD">
            <w:pPr>
              <w:spacing w:after="0" w:line="259" w:lineRule="auto"/>
              <w:ind w:left="0" w:firstLine="0"/>
            </w:pPr>
            <w:r>
              <w:t xml:space="preserve">20 </w:t>
            </w:r>
          </w:p>
        </w:tc>
      </w:tr>
      <w:tr w:rsidR="00164C8D" w14:paraId="415EC911" w14:textId="77777777" w:rsidTr="00E049FD">
        <w:trPr>
          <w:trHeight w:val="334"/>
        </w:trPr>
        <w:tc>
          <w:tcPr>
            <w:tcW w:w="2612" w:type="dxa"/>
            <w:tcBorders>
              <w:top w:val="single" w:sz="4" w:space="0" w:color="000000"/>
              <w:left w:val="single" w:sz="4" w:space="0" w:color="000000"/>
              <w:bottom w:val="single" w:sz="4" w:space="0" w:color="000000"/>
              <w:right w:val="single" w:sz="4" w:space="0" w:color="000000"/>
            </w:tcBorders>
          </w:tcPr>
          <w:p w14:paraId="0FCC9420" w14:textId="77777777" w:rsidR="00164C8D" w:rsidRDefault="00164C8D" w:rsidP="00E049FD">
            <w:pPr>
              <w:spacing w:after="0" w:line="259" w:lineRule="auto"/>
              <w:ind w:left="0"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365B3E75" w14:textId="77777777" w:rsidR="00164C8D" w:rsidRDefault="00164C8D" w:rsidP="00E049F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2 extra bedrooms </w:t>
            </w:r>
          </w:p>
        </w:tc>
        <w:tc>
          <w:tcPr>
            <w:tcW w:w="3049" w:type="dxa"/>
            <w:tcBorders>
              <w:top w:val="single" w:sz="4" w:space="0" w:color="000000"/>
              <w:left w:val="single" w:sz="4" w:space="0" w:color="000000"/>
              <w:bottom w:val="single" w:sz="4" w:space="0" w:color="000000"/>
              <w:right w:val="single" w:sz="4" w:space="0" w:color="000000"/>
            </w:tcBorders>
          </w:tcPr>
          <w:p w14:paraId="6577D622" w14:textId="77777777" w:rsidR="00164C8D" w:rsidRDefault="00164C8D" w:rsidP="00E049FD">
            <w:pPr>
              <w:spacing w:after="0" w:line="259" w:lineRule="auto"/>
              <w:ind w:left="0" w:firstLine="0"/>
            </w:pPr>
            <w:r>
              <w:t xml:space="preserve">40 </w:t>
            </w:r>
          </w:p>
        </w:tc>
      </w:tr>
      <w:tr w:rsidR="00164C8D" w14:paraId="66C00C27" w14:textId="77777777" w:rsidTr="00E049FD">
        <w:trPr>
          <w:trHeight w:val="334"/>
        </w:trPr>
        <w:tc>
          <w:tcPr>
            <w:tcW w:w="2612" w:type="dxa"/>
            <w:tcBorders>
              <w:top w:val="single" w:sz="4" w:space="0" w:color="000000"/>
              <w:left w:val="single" w:sz="4" w:space="0" w:color="000000"/>
              <w:bottom w:val="single" w:sz="4" w:space="0" w:color="000000"/>
              <w:right w:val="single" w:sz="4" w:space="0" w:color="000000"/>
            </w:tcBorders>
          </w:tcPr>
          <w:p w14:paraId="6C546E89" w14:textId="77777777" w:rsidR="00164C8D" w:rsidRDefault="00164C8D" w:rsidP="00E049FD">
            <w:pPr>
              <w:spacing w:after="0" w:line="259" w:lineRule="auto"/>
              <w:ind w:left="0"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7E21640B" w14:textId="77777777" w:rsidR="00164C8D" w:rsidRDefault="00164C8D" w:rsidP="00E049F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3 extra bedrooms </w:t>
            </w:r>
          </w:p>
        </w:tc>
        <w:tc>
          <w:tcPr>
            <w:tcW w:w="3049" w:type="dxa"/>
            <w:tcBorders>
              <w:top w:val="single" w:sz="4" w:space="0" w:color="000000"/>
              <w:left w:val="single" w:sz="4" w:space="0" w:color="000000"/>
              <w:bottom w:val="single" w:sz="4" w:space="0" w:color="000000"/>
              <w:right w:val="single" w:sz="4" w:space="0" w:color="000000"/>
            </w:tcBorders>
          </w:tcPr>
          <w:p w14:paraId="6207F7F3" w14:textId="77777777" w:rsidR="00164C8D" w:rsidRDefault="00164C8D" w:rsidP="00E049FD">
            <w:pPr>
              <w:spacing w:after="0" w:line="259" w:lineRule="auto"/>
              <w:ind w:left="0" w:firstLine="0"/>
            </w:pPr>
            <w:r>
              <w:t xml:space="preserve">60 </w:t>
            </w:r>
          </w:p>
        </w:tc>
      </w:tr>
      <w:tr w:rsidR="00164C8D" w14:paraId="06CDEA45" w14:textId="77777777" w:rsidTr="00E049FD">
        <w:trPr>
          <w:trHeight w:val="1474"/>
        </w:trPr>
        <w:tc>
          <w:tcPr>
            <w:tcW w:w="2612" w:type="dxa"/>
            <w:tcBorders>
              <w:top w:val="single" w:sz="4" w:space="0" w:color="000000"/>
              <w:left w:val="single" w:sz="4" w:space="0" w:color="000000"/>
              <w:bottom w:val="single" w:sz="4" w:space="0" w:color="000000"/>
              <w:right w:val="single" w:sz="4" w:space="0" w:color="000000"/>
            </w:tcBorders>
          </w:tcPr>
          <w:p w14:paraId="709F1D11" w14:textId="77777777" w:rsidR="00164C8D" w:rsidRDefault="00164C8D" w:rsidP="00E049FD">
            <w:pPr>
              <w:spacing w:after="0" w:line="259" w:lineRule="auto"/>
              <w:ind w:left="0" w:firstLine="0"/>
            </w:pPr>
            <w:r>
              <w:t xml:space="preserve">Under occupying  </w:t>
            </w:r>
          </w:p>
        </w:tc>
        <w:tc>
          <w:tcPr>
            <w:tcW w:w="3358" w:type="dxa"/>
            <w:tcBorders>
              <w:top w:val="single" w:sz="4" w:space="0" w:color="000000"/>
              <w:left w:val="single" w:sz="4" w:space="0" w:color="000000"/>
              <w:bottom w:val="single" w:sz="4" w:space="0" w:color="000000"/>
              <w:right w:val="single" w:sz="4" w:space="0" w:color="000000"/>
            </w:tcBorders>
          </w:tcPr>
          <w:p w14:paraId="232AFA68" w14:textId="77777777" w:rsidR="00164C8D" w:rsidRDefault="00164C8D" w:rsidP="00C22285">
            <w:pPr>
              <w:spacing w:after="0" w:line="259" w:lineRule="auto"/>
              <w:ind w:left="0" w:right="408" w:firstLine="0"/>
            </w:pPr>
            <w:r>
              <w:t xml:space="preserve">This group is designed to provide points if you are living in accommodation that is </w:t>
            </w:r>
            <w:r w:rsidR="00C22285">
              <w:t>too</w:t>
            </w:r>
            <w:r>
              <w:t xml:space="preserve"> large </w:t>
            </w:r>
            <w:r w:rsidR="00C22285">
              <w:t>for you – This is only awarded to social tenants:</w:t>
            </w:r>
            <w:r>
              <w:t xml:space="preserve"> </w:t>
            </w:r>
          </w:p>
        </w:tc>
        <w:tc>
          <w:tcPr>
            <w:tcW w:w="3049" w:type="dxa"/>
            <w:tcBorders>
              <w:top w:val="single" w:sz="4" w:space="0" w:color="000000"/>
              <w:left w:val="single" w:sz="4" w:space="0" w:color="000000"/>
              <w:bottom w:val="single" w:sz="4" w:space="0" w:color="000000"/>
              <w:right w:val="single" w:sz="4" w:space="0" w:color="000000"/>
            </w:tcBorders>
          </w:tcPr>
          <w:p w14:paraId="42D52A8B" w14:textId="77777777" w:rsidR="00164C8D" w:rsidRDefault="00164C8D" w:rsidP="00E049FD">
            <w:pPr>
              <w:spacing w:after="0" w:line="259" w:lineRule="auto"/>
              <w:ind w:left="0" w:firstLine="0"/>
            </w:pPr>
            <w:r>
              <w:t xml:space="preserve"> </w:t>
            </w:r>
          </w:p>
        </w:tc>
      </w:tr>
      <w:tr w:rsidR="00164C8D" w14:paraId="3703FA05" w14:textId="77777777" w:rsidTr="00E049FD">
        <w:trPr>
          <w:trHeight w:val="334"/>
        </w:trPr>
        <w:tc>
          <w:tcPr>
            <w:tcW w:w="2612" w:type="dxa"/>
            <w:tcBorders>
              <w:top w:val="single" w:sz="4" w:space="0" w:color="000000"/>
              <w:left w:val="single" w:sz="4" w:space="0" w:color="000000"/>
              <w:bottom w:val="single" w:sz="4" w:space="0" w:color="000000"/>
              <w:right w:val="single" w:sz="4" w:space="0" w:color="000000"/>
            </w:tcBorders>
          </w:tcPr>
          <w:p w14:paraId="24A10F64" w14:textId="77777777" w:rsidR="00164C8D" w:rsidRDefault="00164C8D" w:rsidP="00E049FD">
            <w:pPr>
              <w:spacing w:after="0" w:line="259" w:lineRule="auto"/>
              <w:ind w:left="0"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51D83D41" w14:textId="77777777" w:rsidR="00164C8D" w:rsidRDefault="00164C8D" w:rsidP="00E049F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1 extra bedrooms </w:t>
            </w:r>
          </w:p>
        </w:tc>
        <w:tc>
          <w:tcPr>
            <w:tcW w:w="3049" w:type="dxa"/>
            <w:tcBorders>
              <w:top w:val="single" w:sz="4" w:space="0" w:color="000000"/>
              <w:left w:val="single" w:sz="4" w:space="0" w:color="000000"/>
              <w:bottom w:val="single" w:sz="4" w:space="0" w:color="000000"/>
              <w:right w:val="single" w:sz="4" w:space="0" w:color="000000"/>
            </w:tcBorders>
          </w:tcPr>
          <w:p w14:paraId="6FB2BCDA" w14:textId="77777777" w:rsidR="00164C8D" w:rsidRDefault="00164C8D" w:rsidP="00E049FD">
            <w:pPr>
              <w:spacing w:after="0" w:line="259" w:lineRule="auto"/>
              <w:ind w:left="0" w:firstLine="0"/>
            </w:pPr>
            <w:r>
              <w:t xml:space="preserve">20 </w:t>
            </w:r>
          </w:p>
        </w:tc>
      </w:tr>
      <w:tr w:rsidR="00164C8D" w14:paraId="4171654B" w14:textId="77777777" w:rsidTr="00E049FD">
        <w:trPr>
          <w:trHeight w:val="331"/>
        </w:trPr>
        <w:tc>
          <w:tcPr>
            <w:tcW w:w="2612" w:type="dxa"/>
            <w:tcBorders>
              <w:top w:val="single" w:sz="4" w:space="0" w:color="000000"/>
              <w:left w:val="single" w:sz="4" w:space="0" w:color="000000"/>
              <w:bottom w:val="single" w:sz="4" w:space="0" w:color="000000"/>
              <w:right w:val="single" w:sz="4" w:space="0" w:color="000000"/>
            </w:tcBorders>
          </w:tcPr>
          <w:p w14:paraId="2E9B715A" w14:textId="77777777" w:rsidR="00164C8D" w:rsidRDefault="00164C8D" w:rsidP="00E049FD">
            <w:pPr>
              <w:spacing w:after="0" w:line="259" w:lineRule="auto"/>
              <w:ind w:left="0"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1C5853E0" w14:textId="77777777" w:rsidR="00164C8D" w:rsidRDefault="00164C8D" w:rsidP="00E049F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2 extra bedrooms </w:t>
            </w:r>
          </w:p>
        </w:tc>
        <w:tc>
          <w:tcPr>
            <w:tcW w:w="3049" w:type="dxa"/>
            <w:tcBorders>
              <w:top w:val="single" w:sz="4" w:space="0" w:color="000000"/>
              <w:left w:val="single" w:sz="4" w:space="0" w:color="000000"/>
              <w:bottom w:val="single" w:sz="4" w:space="0" w:color="000000"/>
              <w:right w:val="single" w:sz="4" w:space="0" w:color="000000"/>
            </w:tcBorders>
          </w:tcPr>
          <w:p w14:paraId="03968B79" w14:textId="77777777" w:rsidR="00164C8D" w:rsidRDefault="00164C8D" w:rsidP="00E049FD">
            <w:pPr>
              <w:spacing w:after="0" w:line="259" w:lineRule="auto"/>
              <w:ind w:left="0" w:firstLine="0"/>
            </w:pPr>
            <w:r>
              <w:t xml:space="preserve">40 </w:t>
            </w:r>
          </w:p>
        </w:tc>
      </w:tr>
      <w:tr w:rsidR="00164C8D" w14:paraId="2790306B" w14:textId="77777777" w:rsidTr="00E049FD">
        <w:trPr>
          <w:trHeight w:val="334"/>
        </w:trPr>
        <w:tc>
          <w:tcPr>
            <w:tcW w:w="2612" w:type="dxa"/>
            <w:tcBorders>
              <w:top w:val="single" w:sz="4" w:space="0" w:color="000000"/>
              <w:left w:val="single" w:sz="4" w:space="0" w:color="000000"/>
              <w:bottom w:val="single" w:sz="4" w:space="0" w:color="000000"/>
              <w:right w:val="single" w:sz="4" w:space="0" w:color="000000"/>
            </w:tcBorders>
          </w:tcPr>
          <w:p w14:paraId="3647BAE6" w14:textId="77777777" w:rsidR="00164C8D" w:rsidRDefault="00164C8D" w:rsidP="00E049FD">
            <w:pPr>
              <w:spacing w:after="0" w:line="259" w:lineRule="auto"/>
              <w:ind w:left="0" w:firstLine="0"/>
            </w:pPr>
            <w:r>
              <w:t xml:space="preserve"> </w:t>
            </w:r>
          </w:p>
        </w:tc>
        <w:tc>
          <w:tcPr>
            <w:tcW w:w="3358" w:type="dxa"/>
            <w:tcBorders>
              <w:top w:val="single" w:sz="4" w:space="0" w:color="000000"/>
              <w:left w:val="single" w:sz="4" w:space="0" w:color="000000"/>
              <w:bottom w:val="single" w:sz="4" w:space="0" w:color="000000"/>
              <w:right w:val="single" w:sz="4" w:space="0" w:color="000000"/>
            </w:tcBorders>
          </w:tcPr>
          <w:p w14:paraId="78D9DC6C" w14:textId="77777777" w:rsidR="00164C8D" w:rsidRDefault="00164C8D" w:rsidP="00E049F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3 extra bedrooms </w:t>
            </w:r>
          </w:p>
        </w:tc>
        <w:tc>
          <w:tcPr>
            <w:tcW w:w="3049" w:type="dxa"/>
            <w:tcBorders>
              <w:top w:val="single" w:sz="4" w:space="0" w:color="000000"/>
              <w:left w:val="single" w:sz="4" w:space="0" w:color="000000"/>
              <w:bottom w:val="single" w:sz="4" w:space="0" w:color="000000"/>
              <w:right w:val="single" w:sz="4" w:space="0" w:color="000000"/>
            </w:tcBorders>
          </w:tcPr>
          <w:p w14:paraId="58EA1764" w14:textId="77777777" w:rsidR="00164C8D" w:rsidRDefault="00164C8D" w:rsidP="00E049FD">
            <w:pPr>
              <w:spacing w:after="0" w:line="259" w:lineRule="auto"/>
              <w:ind w:left="0" w:firstLine="0"/>
            </w:pPr>
            <w:r>
              <w:t xml:space="preserve">60 </w:t>
            </w:r>
          </w:p>
        </w:tc>
      </w:tr>
      <w:tr w:rsidR="00164C8D" w14:paraId="716C561C" w14:textId="77777777" w:rsidTr="00E049FD">
        <w:trPr>
          <w:trHeight w:val="1476"/>
        </w:trPr>
        <w:tc>
          <w:tcPr>
            <w:tcW w:w="2612" w:type="dxa"/>
            <w:tcBorders>
              <w:top w:val="single" w:sz="4" w:space="0" w:color="000000"/>
              <w:left w:val="single" w:sz="4" w:space="0" w:color="000000"/>
              <w:bottom w:val="single" w:sz="4" w:space="0" w:color="000000"/>
              <w:right w:val="single" w:sz="4" w:space="0" w:color="000000"/>
            </w:tcBorders>
          </w:tcPr>
          <w:p w14:paraId="619E5196" w14:textId="77777777" w:rsidR="00164C8D" w:rsidRDefault="00164C8D" w:rsidP="00E049FD">
            <w:pPr>
              <w:spacing w:after="0" w:line="259" w:lineRule="auto"/>
              <w:ind w:left="0" w:firstLine="0"/>
            </w:pPr>
            <w:r>
              <w:t xml:space="preserve">Below Tolerable standards  </w:t>
            </w:r>
          </w:p>
        </w:tc>
        <w:tc>
          <w:tcPr>
            <w:tcW w:w="3358" w:type="dxa"/>
            <w:tcBorders>
              <w:top w:val="single" w:sz="4" w:space="0" w:color="000000"/>
              <w:left w:val="single" w:sz="4" w:space="0" w:color="000000"/>
              <w:bottom w:val="single" w:sz="4" w:space="0" w:color="000000"/>
              <w:right w:val="single" w:sz="4" w:space="0" w:color="000000"/>
            </w:tcBorders>
          </w:tcPr>
          <w:p w14:paraId="11ACC3BB" w14:textId="77777777" w:rsidR="00164C8D" w:rsidRDefault="00164C8D" w:rsidP="00E049FD">
            <w:pPr>
              <w:spacing w:after="0" w:line="259" w:lineRule="auto"/>
              <w:ind w:right="106"/>
              <w:jc w:val="both"/>
            </w:pPr>
            <w:r>
              <w:t xml:space="preserve">Applicant living in a property that has been assessed as Below Tolerable Standard – Local Authority confirmation is required </w:t>
            </w:r>
          </w:p>
        </w:tc>
        <w:tc>
          <w:tcPr>
            <w:tcW w:w="3049" w:type="dxa"/>
            <w:tcBorders>
              <w:top w:val="single" w:sz="4" w:space="0" w:color="000000"/>
              <w:left w:val="single" w:sz="4" w:space="0" w:color="000000"/>
              <w:bottom w:val="single" w:sz="4" w:space="0" w:color="000000"/>
              <w:right w:val="single" w:sz="4" w:space="0" w:color="000000"/>
            </w:tcBorders>
          </w:tcPr>
          <w:p w14:paraId="2BDDA76A" w14:textId="77777777" w:rsidR="00164C8D" w:rsidRDefault="00164C8D" w:rsidP="00E049FD">
            <w:pPr>
              <w:spacing w:after="0" w:line="259" w:lineRule="auto"/>
              <w:ind w:left="0" w:firstLine="0"/>
            </w:pPr>
            <w:r>
              <w:t xml:space="preserve">30 </w:t>
            </w:r>
          </w:p>
        </w:tc>
      </w:tr>
      <w:tr w:rsidR="00164C8D" w14:paraId="5BF9CC69" w14:textId="77777777" w:rsidTr="00E049FD">
        <w:trPr>
          <w:trHeight w:val="2645"/>
        </w:trPr>
        <w:tc>
          <w:tcPr>
            <w:tcW w:w="2612" w:type="dxa"/>
            <w:tcBorders>
              <w:top w:val="single" w:sz="4" w:space="0" w:color="000000"/>
              <w:left w:val="single" w:sz="4" w:space="0" w:color="000000"/>
              <w:bottom w:val="single" w:sz="4" w:space="0" w:color="000000"/>
              <w:right w:val="single" w:sz="4" w:space="0" w:color="000000"/>
            </w:tcBorders>
          </w:tcPr>
          <w:p w14:paraId="643070BF" w14:textId="77777777" w:rsidR="00164C8D" w:rsidRDefault="00164C8D" w:rsidP="00E049FD">
            <w:pPr>
              <w:spacing w:after="0" w:line="259" w:lineRule="auto"/>
              <w:ind w:left="0" w:firstLine="0"/>
            </w:pPr>
            <w:r>
              <w:t xml:space="preserve">Harassment, Abuse, </w:t>
            </w:r>
          </w:p>
          <w:p w14:paraId="316243E7" w14:textId="77777777" w:rsidR="00164C8D" w:rsidRDefault="00164C8D" w:rsidP="00E049FD">
            <w:pPr>
              <w:spacing w:after="0" w:line="259" w:lineRule="auto"/>
              <w:ind w:left="0" w:firstLine="0"/>
            </w:pPr>
            <w:r>
              <w:t xml:space="preserve">Discrimination or </w:t>
            </w:r>
          </w:p>
          <w:p w14:paraId="21D3B9B4" w14:textId="77777777" w:rsidR="00164C8D" w:rsidRDefault="00164C8D" w:rsidP="00E049FD">
            <w:pPr>
              <w:spacing w:after="0" w:line="259" w:lineRule="auto"/>
              <w:ind w:left="0" w:firstLine="0"/>
            </w:pPr>
            <w:r>
              <w:t xml:space="preserve">Victimisation  </w:t>
            </w:r>
          </w:p>
        </w:tc>
        <w:tc>
          <w:tcPr>
            <w:tcW w:w="3358" w:type="dxa"/>
            <w:tcBorders>
              <w:top w:val="single" w:sz="4" w:space="0" w:color="000000"/>
              <w:left w:val="single" w:sz="4" w:space="0" w:color="000000"/>
              <w:bottom w:val="single" w:sz="4" w:space="0" w:color="000000"/>
              <w:right w:val="single" w:sz="4" w:space="0" w:color="000000"/>
            </w:tcBorders>
          </w:tcPr>
          <w:p w14:paraId="5287FE7D" w14:textId="77777777" w:rsidR="00164C8D" w:rsidRDefault="00164C8D" w:rsidP="00E049FD">
            <w:pPr>
              <w:spacing w:after="0" w:line="259" w:lineRule="auto"/>
              <w:ind w:right="105"/>
              <w:jc w:val="both"/>
            </w:pPr>
            <w:r>
              <w:t xml:space="preserve">Where an individual household is the target of a campaign of harassment, this will generally be supported by evidence from the police, Social Work Services or other support agency and/or the landlord although, </w:t>
            </w:r>
            <w:r>
              <w:lastRenderedPageBreak/>
              <w:t xml:space="preserve">particularly in the case of racial harassment. </w:t>
            </w:r>
          </w:p>
        </w:tc>
        <w:tc>
          <w:tcPr>
            <w:tcW w:w="3049" w:type="dxa"/>
            <w:tcBorders>
              <w:top w:val="single" w:sz="4" w:space="0" w:color="000000"/>
              <w:left w:val="single" w:sz="4" w:space="0" w:color="000000"/>
              <w:bottom w:val="single" w:sz="4" w:space="0" w:color="000000"/>
              <w:right w:val="single" w:sz="4" w:space="0" w:color="000000"/>
            </w:tcBorders>
          </w:tcPr>
          <w:p w14:paraId="463AE1EB" w14:textId="77777777" w:rsidR="00164C8D" w:rsidRDefault="00164C8D" w:rsidP="00E049FD">
            <w:pPr>
              <w:spacing w:after="0" w:line="259" w:lineRule="auto"/>
              <w:ind w:left="0" w:firstLine="0"/>
            </w:pPr>
            <w:r>
              <w:lastRenderedPageBreak/>
              <w:t xml:space="preserve">40 </w:t>
            </w:r>
          </w:p>
        </w:tc>
      </w:tr>
      <w:tr w:rsidR="00164C8D" w14:paraId="0C2D3F52" w14:textId="77777777" w:rsidTr="00E049FD">
        <w:trPr>
          <w:trHeight w:val="890"/>
        </w:trPr>
        <w:tc>
          <w:tcPr>
            <w:tcW w:w="2612" w:type="dxa"/>
            <w:tcBorders>
              <w:top w:val="single" w:sz="4" w:space="0" w:color="000000"/>
              <w:left w:val="single" w:sz="4" w:space="0" w:color="000000"/>
              <w:bottom w:val="single" w:sz="4" w:space="0" w:color="000000"/>
              <w:right w:val="single" w:sz="4" w:space="0" w:color="000000"/>
            </w:tcBorders>
          </w:tcPr>
          <w:p w14:paraId="1923C265" w14:textId="77777777" w:rsidR="00164C8D" w:rsidRDefault="00164C8D" w:rsidP="00E049FD">
            <w:pPr>
              <w:spacing w:after="0" w:line="259" w:lineRule="auto"/>
              <w:ind w:left="0" w:right="133" w:firstLine="0"/>
            </w:pPr>
            <w:r>
              <w:t xml:space="preserve">Relationship Breakdown   </w:t>
            </w:r>
          </w:p>
        </w:tc>
        <w:tc>
          <w:tcPr>
            <w:tcW w:w="3358" w:type="dxa"/>
            <w:tcBorders>
              <w:top w:val="single" w:sz="4" w:space="0" w:color="000000"/>
              <w:left w:val="single" w:sz="4" w:space="0" w:color="000000"/>
              <w:bottom w:val="single" w:sz="4" w:space="0" w:color="000000"/>
              <w:right w:val="single" w:sz="4" w:space="0" w:color="000000"/>
            </w:tcBorders>
          </w:tcPr>
          <w:p w14:paraId="0BE565E6" w14:textId="77777777" w:rsidR="00164C8D" w:rsidRDefault="00164C8D" w:rsidP="00E049FD">
            <w:pPr>
              <w:spacing w:after="0" w:line="242" w:lineRule="auto"/>
              <w:jc w:val="both"/>
            </w:pPr>
            <w:r>
              <w:t xml:space="preserve">you are in a relationship that has broken down and you are </w:t>
            </w:r>
          </w:p>
          <w:p w14:paraId="7A82EDC9" w14:textId="77777777" w:rsidR="00164C8D" w:rsidRDefault="00164C8D" w:rsidP="00E049FD">
            <w:pPr>
              <w:spacing w:after="0" w:line="259" w:lineRule="auto"/>
              <w:ind w:firstLine="0"/>
            </w:pPr>
            <w:r>
              <w:t xml:space="preserve">unable to remain in the home </w:t>
            </w:r>
          </w:p>
        </w:tc>
        <w:tc>
          <w:tcPr>
            <w:tcW w:w="3049" w:type="dxa"/>
            <w:tcBorders>
              <w:top w:val="single" w:sz="4" w:space="0" w:color="000000"/>
              <w:left w:val="single" w:sz="4" w:space="0" w:color="000000"/>
              <w:bottom w:val="single" w:sz="4" w:space="0" w:color="000000"/>
              <w:right w:val="single" w:sz="4" w:space="0" w:color="000000"/>
            </w:tcBorders>
          </w:tcPr>
          <w:p w14:paraId="0BE931EE" w14:textId="77777777" w:rsidR="00164C8D" w:rsidRDefault="00164C8D" w:rsidP="00E049FD">
            <w:pPr>
              <w:spacing w:after="0" w:line="259" w:lineRule="auto"/>
              <w:ind w:left="0" w:firstLine="0"/>
            </w:pPr>
            <w:r>
              <w:t xml:space="preserve">30 </w:t>
            </w:r>
          </w:p>
        </w:tc>
      </w:tr>
      <w:tr w:rsidR="00164C8D" w14:paraId="63DB6F32" w14:textId="77777777" w:rsidTr="00E049FD">
        <w:trPr>
          <w:trHeight w:val="1767"/>
        </w:trPr>
        <w:tc>
          <w:tcPr>
            <w:tcW w:w="2612" w:type="dxa"/>
            <w:tcBorders>
              <w:top w:val="single" w:sz="4" w:space="0" w:color="000000"/>
              <w:left w:val="single" w:sz="4" w:space="0" w:color="000000"/>
              <w:bottom w:val="single" w:sz="4" w:space="0" w:color="000000"/>
              <w:right w:val="single" w:sz="4" w:space="0" w:color="000000"/>
            </w:tcBorders>
          </w:tcPr>
          <w:p w14:paraId="3EE2E7AF" w14:textId="77777777" w:rsidR="00164C8D" w:rsidRDefault="00164C8D" w:rsidP="00E049FD">
            <w:pPr>
              <w:spacing w:after="0" w:line="259" w:lineRule="auto"/>
              <w:ind w:left="0" w:firstLine="0"/>
            </w:pPr>
            <w:r>
              <w:t xml:space="preserve">Social Needs </w:t>
            </w:r>
          </w:p>
        </w:tc>
        <w:tc>
          <w:tcPr>
            <w:tcW w:w="3358" w:type="dxa"/>
            <w:tcBorders>
              <w:top w:val="single" w:sz="4" w:space="0" w:color="000000"/>
              <w:left w:val="single" w:sz="4" w:space="0" w:color="000000"/>
              <w:bottom w:val="single" w:sz="4" w:space="0" w:color="000000"/>
              <w:right w:val="single" w:sz="4" w:space="0" w:color="000000"/>
            </w:tcBorders>
          </w:tcPr>
          <w:p w14:paraId="21DEF593" w14:textId="77777777" w:rsidR="00164C8D" w:rsidRDefault="00164C8D" w:rsidP="00E049FD">
            <w:pPr>
              <w:spacing w:after="0" w:line="259" w:lineRule="auto"/>
              <w:ind w:left="0" w:firstLine="0"/>
            </w:pPr>
            <w:r>
              <w:t xml:space="preserve">To be near relatives for support  </w:t>
            </w:r>
          </w:p>
          <w:p w14:paraId="017FC972" w14:textId="77777777" w:rsidR="00164C8D" w:rsidRDefault="00164C8D" w:rsidP="00E049FD">
            <w:pPr>
              <w:spacing w:after="0" w:line="246" w:lineRule="auto"/>
            </w:pPr>
            <w:r>
              <w:t xml:space="preserve">•Access </w:t>
            </w:r>
            <w:r>
              <w:tab/>
              <w:t xml:space="preserve">medical treatment/social </w:t>
            </w:r>
            <w:r>
              <w:tab/>
              <w:t xml:space="preserve">services facilities  </w:t>
            </w:r>
          </w:p>
          <w:p w14:paraId="1E5FC101" w14:textId="77777777" w:rsidR="00164C8D" w:rsidRDefault="00164C8D" w:rsidP="00E049FD">
            <w:pPr>
              <w:spacing w:after="0" w:line="259" w:lineRule="auto"/>
              <w:ind w:left="20"/>
              <w:jc w:val="both"/>
            </w:pPr>
            <w:r>
              <w:t xml:space="preserve">• Employment or </w:t>
            </w:r>
            <w:proofErr w:type="gramStart"/>
            <w:r>
              <w:t>education  purposes</w:t>
            </w:r>
            <w:proofErr w:type="gramEnd"/>
            <w:r>
              <w:t xml:space="preserve">/move closer to work </w:t>
            </w:r>
          </w:p>
        </w:tc>
        <w:tc>
          <w:tcPr>
            <w:tcW w:w="3049" w:type="dxa"/>
            <w:tcBorders>
              <w:top w:val="single" w:sz="4" w:space="0" w:color="000000"/>
              <w:left w:val="single" w:sz="4" w:space="0" w:color="000000"/>
              <w:bottom w:val="single" w:sz="4" w:space="0" w:color="000000"/>
              <w:right w:val="single" w:sz="4" w:space="0" w:color="000000"/>
            </w:tcBorders>
          </w:tcPr>
          <w:p w14:paraId="5A7C0BBE" w14:textId="087F6941" w:rsidR="00164C8D" w:rsidRDefault="00164C8D" w:rsidP="00E049FD">
            <w:pPr>
              <w:spacing w:after="0" w:line="259" w:lineRule="auto"/>
              <w:ind w:left="0" w:firstLine="0"/>
            </w:pPr>
            <w:r>
              <w:t>1</w:t>
            </w:r>
            <w:r w:rsidR="0017281F">
              <w:t>5</w:t>
            </w:r>
          </w:p>
        </w:tc>
      </w:tr>
      <w:tr w:rsidR="00164C8D" w14:paraId="37E21628" w14:textId="77777777" w:rsidTr="00E049FD">
        <w:trPr>
          <w:trHeight w:val="1488"/>
        </w:trPr>
        <w:tc>
          <w:tcPr>
            <w:tcW w:w="2612" w:type="dxa"/>
            <w:tcBorders>
              <w:top w:val="single" w:sz="4" w:space="0" w:color="000000"/>
              <w:left w:val="single" w:sz="4" w:space="0" w:color="000000"/>
              <w:bottom w:val="single" w:sz="4" w:space="0" w:color="000000"/>
              <w:right w:val="single" w:sz="4" w:space="0" w:color="000000"/>
            </w:tcBorders>
          </w:tcPr>
          <w:p w14:paraId="7445BA5C" w14:textId="77777777" w:rsidR="00164C8D" w:rsidRDefault="00164C8D" w:rsidP="00E049FD">
            <w:pPr>
              <w:spacing w:after="0" w:line="259" w:lineRule="auto"/>
              <w:ind w:left="0" w:firstLine="0"/>
            </w:pPr>
            <w:r>
              <w:t xml:space="preserve">Medical  </w:t>
            </w:r>
          </w:p>
        </w:tc>
        <w:tc>
          <w:tcPr>
            <w:tcW w:w="3358" w:type="dxa"/>
            <w:tcBorders>
              <w:top w:val="single" w:sz="4" w:space="0" w:color="000000"/>
              <w:left w:val="single" w:sz="4" w:space="0" w:color="000000"/>
              <w:bottom w:val="single" w:sz="4" w:space="0" w:color="000000"/>
              <w:right w:val="single" w:sz="4" w:space="0" w:color="000000"/>
            </w:tcBorders>
          </w:tcPr>
          <w:p w14:paraId="320B5C86" w14:textId="77777777" w:rsidR="00164C8D" w:rsidRDefault="00164C8D" w:rsidP="00E049FD">
            <w:pPr>
              <w:spacing w:after="27" w:line="259" w:lineRule="auto"/>
              <w:ind w:left="0" w:firstLine="0"/>
            </w:pPr>
            <w:r>
              <w:t xml:space="preserve">Complex Medical </w:t>
            </w:r>
          </w:p>
          <w:p w14:paraId="78E95951" w14:textId="77777777" w:rsidR="00164C8D" w:rsidRDefault="00164C8D" w:rsidP="00E049FD">
            <w:pPr>
              <w:spacing w:after="0" w:line="241" w:lineRule="auto"/>
              <w:ind w:left="720" w:hanging="360"/>
              <w:jc w:val="both"/>
            </w:pPr>
            <w:r>
              <w:rPr>
                <w:rFonts w:ascii="Segoe UI Symbol" w:eastAsia="Segoe UI Symbol" w:hAnsi="Segoe UI Symbol" w:cs="Segoe UI Symbol"/>
              </w:rPr>
              <w:t></w:t>
            </w:r>
            <w:r>
              <w:rPr>
                <w:rFonts w:ascii="Arial" w:eastAsia="Arial" w:hAnsi="Arial" w:cs="Arial"/>
              </w:rPr>
              <w:t xml:space="preserve"> </w:t>
            </w:r>
            <w:r>
              <w:t xml:space="preserve">A member of the household has an </w:t>
            </w:r>
          </w:p>
          <w:p w14:paraId="2B14740F" w14:textId="77777777" w:rsidR="00164C8D" w:rsidRDefault="00164C8D" w:rsidP="00E049FD">
            <w:pPr>
              <w:spacing w:after="0" w:line="259" w:lineRule="auto"/>
              <w:ind w:left="720" w:firstLine="0"/>
            </w:pPr>
            <w:r>
              <w:t xml:space="preserve">illness/disability/health </w:t>
            </w:r>
          </w:p>
          <w:p w14:paraId="4AB53233" w14:textId="77777777" w:rsidR="00164C8D" w:rsidRDefault="00164C8D" w:rsidP="00E049FD">
            <w:pPr>
              <w:tabs>
                <w:tab w:val="center" w:pos="1182"/>
                <w:tab w:val="center" w:pos="2319"/>
                <w:tab w:val="center" w:pos="3070"/>
              </w:tabs>
              <w:spacing w:after="0" w:line="259" w:lineRule="auto"/>
              <w:ind w:left="0" w:firstLine="0"/>
            </w:pPr>
            <w:r>
              <w:rPr>
                <w:sz w:val="22"/>
              </w:rPr>
              <w:tab/>
            </w:r>
            <w:r>
              <w:t xml:space="preserve">condition </w:t>
            </w:r>
            <w:r>
              <w:tab/>
              <w:t xml:space="preserve">that </w:t>
            </w:r>
            <w:r>
              <w:tab/>
              <w:t xml:space="preserve">is </w:t>
            </w:r>
          </w:p>
        </w:tc>
        <w:tc>
          <w:tcPr>
            <w:tcW w:w="3049" w:type="dxa"/>
            <w:tcBorders>
              <w:top w:val="single" w:sz="4" w:space="0" w:color="000000"/>
              <w:left w:val="single" w:sz="4" w:space="0" w:color="000000"/>
              <w:bottom w:val="single" w:sz="4" w:space="0" w:color="000000"/>
              <w:right w:val="single" w:sz="4" w:space="0" w:color="000000"/>
            </w:tcBorders>
          </w:tcPr>
          <w:p w14:paraId="2453A4B2" w14:textId="77777777" w:rsidR="00164C8D" w:rsidRDefault="00164C8D" w:rsidP="00E049FD">
            <w:pPr>
              <w:spacing w:after="0" w:line="259" w:lineRule="auto"/>
              <w:ind w:left="0" w:firstLine="0"/>
            </w:pPr>
            <w:r>
              <w:t xml:space="preserve">50 </w:t>
            </w:r>
          </w:p>
        </w:tc>
      </w:tr>
      <w:tr w:rsidR="00164C8D" w14:paraId="76549FFA" w14:textId="77777777" w:rsidTr="00E049FD">
        <w:trPr>
          <w:trHeight w:val="4419"/>
        </w:trPr>
        <w:tc>
          <w:tcPr>
            <w:tcW w:w="2612" w:type="dxa"/>
            <w:tcBorders>
              <w:top w:val="single" w:sz="4" w:space="0" w:color="000000"/>
              <w:left w:val="single" w:sz="4" w:space="0" w:color="000000"/>
              <w:bottom w:val="single" w:sz="4" w:space="0" w:color="000000"/>
              <w:right w:val="single" w:sz="4" w:space="0" w:color="000000"/>
            </w:tcBorders>
          </w:tcPr>
          <w:p w14:paraId="7778E008" w14:textId="77777777" w:rsidR="00164C8D" w:rsidRDefault="00164C8D" w:rsidP="00E049FD">
            <w:pPr>
              <w:spacing w:after="160" w:line="259" w:lineRule="auto"/>
              <w:ind w:left="0" w:firstLine="0"/>
            </w:pPr>
          </w:p>
        </w:tc>
        <w:tc>
          <w:tcPr>
            <w:tcW w:w="3358" w:type="dxa"/>
            <w:tcBorders>
              <w:top w:val="single" w:sz="4" w:space="0" w:color="000000"/>
              <w:left w:val="single" w:sz="4" w:space="0" w:color="000000"/>
              <w:bottom w:val="single" w:sz="4" w:space="0" w:color="000000"/>
              <w:right w:val="single" w:sz="4" w:space="0" w:color="000000"/>
            </w:tcBorders>
          </w:tcPr>
          <w:p w14:paraId="73379B7F" w14:textId="77777777" w:rsidR="00164C8D" w:rsidRDefault="00164C8D" w:rsidP="00E049FD">
            <w:pPr>
              <w:spacing w:after="48" w:line="240" w:lineRule="auto"/>
              <w:ind w:left="720" w:right="53" w:firstLine="0"/>
              <w:jc w:val="both"/>
            </w:pPr>
            <w:r>
              <w:t xml:space="preserve">seriously affected by the current housing circumstances and would be alleviated if they moved to a specific house type </w:t>
            </w:r>
          </w:p>
          <w:p w14:paraId="37555C6F" w14:textId="77777777" w:rsidR="00164C8D" w:rsidRDefault="00164C8D" w:rsidP="00E049FD">
            <w:pPr>
              <w:spacing w:after="0" w:line="240" w:lineRule="auto"/>
              <w:ind w:left="720" w:right="54" w:hanging="360"/>
              <w:jc w:val="both"/>
            </w:pPr>
            <w:r>
              <w:rPr>
                <w:rFonts w:ascii="Segoe UI Symbol" w:eastAsia="Segoe UI Symbol" w:hAnsi="Segoe UI Symbol" w:cs="Segoe UI Symbol"/>
              </w:rPr>
              <w:t></w:t>
            </w:r>
            <w:r>
              <w:rPr>
                <w:rFonts w:ascii="Arial" w:eastAsia="Arial" w:hAnsi="Arial" w:cs="Arial"/>
              </w:rPr>
              <w:t xml:space="preserve"> </w:t>
            </w:r>
            <w:r>
              <w:t xml:space="preserve">Due to an assessed limited </w:t>
            </w:r>
            <w:proofErr w:type="gramStart"/>
            <w:r>
              <w:t>mobility</w:t>
            </w:r>
            <w:proofErr w:type="gramEnd"/>
            <w:r>
              <w:t xml:space="preserve"> a person in the household is unable to access essential parts of the property and it is unsuitable for adaptation (e.g. </w:t>
            </w:r>
          </w:p>
          <w:p w14:paraId="60C7ED8E" w14:textId="77777777" w:rsidR="00164C8D" w:rsidRDefault="00164C8D" w:rsidP="00E049FD">
            <w:pPr>
              <w:spacing w:after="0" w:line="259" w:lineRule="auto"/>
              <w:ind w:left="720" w:firstLine="0"/>
            </w:pPr>
            <w:r>
              <w:t xml:space="preserve">bathroom upstairs) </w:t>
            </w:r>
          </w:p>
        </w:tc>
        <w:tc>
          <w:tcPr>
            <w:tcW w:w="3049" w:type="dxa"/>
            <w:tcBorders>
              <w:top w:val="single" w:sz="4" w:space="0" w:color="000000"/>
              <w:left w:val="single" w:sz="4" w:space="0" w:color="000000"/>
              <w:bottom w:val="single" w:sz="4" w:space="0" w:color="000000"/>
              <w:right w:val="single" w:sz="4" w:space="0" w:color="000000"/>
            </w:tcBorders>
          </w:tcPr>
          <w:p w14:paraId="70F15B9E" w14:textId="77777777" w:rsidR="00164C8D" w:rsidRDefault="00164C8D" w:rsidP="00E049FD">
            <w:pPr>
              <w:spacing w:after="160" w:line="259" w:lineRule="auto"/>
              <w:ind w:left="0" w:firstLine="0"/>
            </w:pPr>
          </w:p>
        </w:tc>
      </w:tr>
      <w:tr w:rsidR="00164C8D" w14:paraId="7050F8E2" w14:textId="77777777" w:rsidTr="00E049FD">
        <w:trPr>
          <w:trHeight w:val="2940"/>
        </w:trPr>
        <w:tc>
          <w:tcPr>
            <w:tcW w:w="2612" w:type="dxa"/>
            <w:tcBorders>
              <w:top w:val="single" w:sz="4" w:space="0" w:color="000000"/>
              <w:left w:val="single" w:sz="4" w:space="0" w:color="000000"/>
              <w:bottom w:val="single" w:sz="4" w:space="0" w:color="000000"/>
              <w:right w:val="single" w:sz="4" w:space="0" w:color="000000"/>
            </w:tcBorders>
          </w:tcPr>
          <w:p w14:paraId="278A2319" w14:textId="77777777" w:rsidR="00164C8D" w:rsidRDefault="00164C8D" w:rsidP="00E049FD">
            <w:pPr>
              <w:spacing w:after="0" w:line="259" w:lineRule="auto"/>
              <w:ind w:left="0" w:firstLine="0"/>
            </w:pPr>
            <w:r>
              <w:rPr>
                <w:rFonts w:ascii="Arial" w:eastAsia="Arial" w:hAnsi="Arial" w:cs="Arial"/>
                <w:sz w:val="23"/>
              </w:rPr>
              <w:lastRenderedPageBreak/>
              <w:t xml:space="preserve"> </w:t>
            </w:r>
          </w:p>
        </w:tc>
        <w:tc>
          <w:tcPr>
            <w:tcW w:w="3358" w:type="dxa"/>
            <w:tcBorders>
              <w:top w:val="single" w:sz="4" w:space="0" w:color="000000"/>
              <w:left w:val="single" w:sz="4" w:space="0" w:color="000000"/>
              <w:bottom w:val="single" w:sz="4" w:space="0" w:color="000000"/>
              <w:right w:val="single" w:sz="4" w:space="0" w:color="000000"/>
            </w:tcBorders>
          </w:tcPr>
          <w:p w14:paraId="7971317F" w14:textId="77777777" w:rsidR="00164C8D" w:rsidRDefault="00164C8D" w:rsidP="00E049FD">
            <w:pPr>
              <w:spacing w:after="0" w:line="240" w:lineRule="auto"/>
              <w:ind w:left="0" w:right="53" w:firstLine="0"/>
              <w:jc w:val="both"/>
            </w:pPr>
            <w:r>
              <w:t xml:space="preserve">Medical Applicants who live in unsuitable housing due to a medical condition/disability but are not housebound and their life is not at risk due to their current housing. Note: </w:t>
            </w:r>
          </w:p>
          <w:p w14:paraId="0684D6EB" w14:textId="77777777" w:rsidR="00164C8D" w:rsidRDefault="00164C8D" w:rsidP="00E049FD">
            <w:pPr>
              <w:spacing w:after="0" w:line="259" w:lineRule="auto"/>
              <w:ind w:left="0" w:right="56" w:firstLine="0"/>
              <w:jc w:val="both"/>
            </w:pPr>
            <w:r>
              <w:t xml:space="preserve">Assessment is not made on the basis of health but how the accommodation is impacting on the individual’s health. </w:t>
            </w:r>
          </w:p>
        </w:tc>
        <w:tc>
          <w:tcPr>
            <w:tcW w:w="3049" w:type="dxa"/>
            <w:tcBorders>
              <w:top w:val="single" w:sz="4" w:space="0" w:color="000000"/>
              <w:left w:val="single" w:sz="4" w:space="0" w:color="000000"/>
              <w:bottom w:val="single" w:sz="4" w:space="0" w:color="000000"/>
              <w:right w:val="single" w:sz="4" w:space="0" w:color="000000"/>
            </w:tcBorders>
          </w:tcPr>
          <w:p w14:paraId="31359990" w14:textId="77777777" w:rsidR="00164C8D" w:rsidRDefault="00164C8D" w:rsidP="00E049FD">
            <w:pPr>
              <w:spacing w:after="0" w:line="259" w:lineRule="auto"/>
              <w:ind w:left="0" w:firstLine="0"/>
            </w:pPr>
            <w:r>
              <w:t xml:space="preserve">30 </w:t>
            </w:r>
          </w:p>
        </w:tc>
      </w:tr>
    </w:tbl>
    <w:p w14:paraId="6D68F28E" w14:textId="77777777" w:rsidR="001742DF" w:rsidRDefault="001742DF">
      <w:pPr>
        <w:spacing w:after="223" w:line="259" w:lineRule="auto"/>
        <w:ind w:left="0" w:firstLine="0"/>
      </w:pPr>
    </w:p>
    <w:p w14:paraId="6E2E268C" w14:textId="77777777" w:rsidR="001742DF" w:rsidRDefault="007F0AA0">
      <w:pPr>
        <w:spacing w:after="0" w:line="259" w:lineRule="auto"/>
        <w:ind w:left="0" w:firstLine="0"/>
      </w:pPr>
      <w:r>
        <w:rPr>
          <w:b/>
          <w:sz w:val="28"/>
        </w:rPr>
        <w:t xml:space="preserve"> </w:t>
      </w:r>
    </w:p>
    <w:p w14:paraId="7B89B786" w14:textId="77777777" w:rsidR="001742DF" w:rsidRDefault="007F0AA0">
      <w:pPr>
        <w:spacing w:after="241" w:line="259" w:lineRule="auto"/>
        <w:ind w:left="0" w:firstLine="0"/>
      </w:pPr>
      <w:r>
        <w:rPr>
          <w:b/>
          <w:sz w:val="28"/>
        </w:rPr>
        <w:t xml:space="preserve"> </w:t>
      </w:r>
    </w:p>
    <w:p w14:paraId="6D529AD2" w14:textId="77777777" w:rsidR="001742DF" w:rsidRDefault="001742DF">
      <w:pPr>
        <w:spacing w:after="0" w:line="259" w:lineRule="auto"/>
        <w:ind w:left="0" w:firstLine="0"/>
      </w:pPr>
    </w:p>
    <w:p w14:paraId="150A4FF8" w14:textId="77777777" w:rsidR="001742DF" w:rsidRDefault="001E3A40">
      <w:pPr>
        <w:pStyle w:val="Heading1"/>
        <w:tabs>
          <w:tab w:val="center" w:pos="3094"/>
        </w:tabs>
        <w:ind w:left="-15" w:firstLine="0"/>
      </w:pPr>
      <w:bookmarkStart w:id="6" w:name="_Toc178072637"/>
      <w:r>
        <w:t>6</w:t>
      </w:r>
      <w:r w:rsidR="007F0AA0">
        <w:t xml:space="preserve">. </w:t>
      </w:r>
      <w:r w:rsidR="007F0AA0">
        <w:tab/>
      </w:r>
      <w:r>
        <w:t>Processing Your Housing Application Form</w:t>
      </w:r>
      <w:bookmarkEnd w:id="6"/>
      <w:r>
        <w:t xml:space="preserve"> </w:t>
      </w:r>
      <w:r w:rsidR="007F0AA0">
        <w:t xml:space="preserve"> </w:t>
      </w:r>
    </w:p>
    <w:p w14:paraId="47AAA34D" w14:textId="77777777" w:rsidR="001742DF" w:rsidRDefault="007F0AA0">
      <w:pPr>
        <w:spacing w:after="0" w:line="259" w:lineRule="auto"/>
        <w:ind w:left="0" w:firstLine="0"/>
      </w:pPr>
      <w:r>
        <w:t xml:space="preserve"> </w:t>
      </w:r>
    </w:p>
    <w:p w14:paraId="7847A260" w14:textId="77777777" w:rsidR="001742DF" w:rsidRDefault="007F0AA0">
      <w:pPr>
        <w:ind w:left="-5"/>
      </w:pPr>
      <w:r>
        <w:t xml:space="preserve">Before we can process your </w:t>
      </w:r>
      <w:proofErr w:type="gramStart"/>
      <w:r>
        <w:t>application</w:t>
      </w:r>
      <w:proofErr w:type="gramEnd"/>
      <w:r>
        <w:t xml:space="preserve"> we need the following information: </w:t>
      </w:r>
    </w:p>
    <w:p w14:paraId="6F2D422B" w14:textId="77777777" w:rsidR="001742DF" w:rsidRDefault="007F0AA0">
      <w:pPr>
        <w:spacing w:after="0" w:line="259" w:lineRule="auto"/>
        <w:ind w:left="0" w:firstLine="0"/>
      </w:pPr>
      <w:r>
        <w:t xml:space="preserve"> </w:t>
      </w:r>
    </w:p>
    <w:p w14:paraId="36507138" w14:textId="77777777" w:rsidR="001742DF" w:rsidRDefault="007F0AA0">
      <w:pPr>
        <w:ind w:left="-5"/>
      </w:pPr>
      <w:r>
        <w:t xml:space="preserve">Your name and address, national insurance number, date of birth, household composition, proof of your identity and proof of address within the last 3 months. </w:t>
      </w:r>
    </w:p>
    <w:p w14:paraId="47144616" w14:textId="77777777" w:rsidR="001742DF" w:rsidRDefault="007F0AA0">
      <w:pPr>
        <w:spacing w:after="0" w:line="259" w:lineRule="auto"/>
        <w:ind w:left="0" w:firstLine="0"/>
      </w:pPr>
      <w:r>
        <w:t xml:space="preserve"> </w:t>
      </w:r>
    </w:p>
    <w:p w14:paraId="6FD1A48A" w14:textId="77777777" w:rsidR="001742DF" w:rsidRDefault="007F0AA0">
      <w:pPr>
        <w:ind w:left="-5"/>
      </w:pPr>
      <w:r>
        <w:t xml:space="preserve">In acknowledging your application form we will confirm what points you have been awarded, the size of the property you will be considered for and the category of your application. </w:t>
      </w:r>
    </w:p>
    <w:p w14:paraId="58A22736" w14:textId="77777777" w:rsidR="001742DF" w:rsidRDefault="007F0AA0">
      <w:pPr>
        <w:spacing w:after="0" w:line="259" w:lineRule="auto"/>
        <w:ind w:left="0" w:firstLine="0"/>
      </w:pPr>
      <w:r>
        <w:t xml:space="preserve"> </w:t>
      </w:r>
    </w:p>
    <w:p w14:paraId="5FC71DCE" w14:textId="77777777" w:rsidR="001742DF" w:rsidRDefault="007F0AA0">
      <w:pPr>
        <w:ind w:left="-5"/>
      </w:pPr>
      <w:r>
        <w:t xml:space="preserve">Before we offer you a </w:t>
      </w:r>
      <w:proofErr w:type="gramStart"/>
      <w:r>
        <w:t>property</w:t>
      </w:r>
      <w:proofErr w:type="gramEnd"/>
      <w:r>
        <w:t xml:space="preserve"> we may contact you to carry out a pre-tenancy interview and verify your details.  We also need details of previous residencies and a reference if appropriate from you current or previous landlord.  The purpose of this is to confirm your housing circumstances and advise of agencies that may be useful in helping you with your tenancy obligations. </w:t>
      </w:r>
    </w:p>
    <w:p w14:paraId="74CF43D8" w14:textId="77777777" w:rsidR="001742DF" w:rsidRDefault="007F0AA0" w:rsidP="00932B3A">
      <w:pPr>
        <w:spacing w:after="0" w:line="259" w:lineRule="auto"/>
        <w:ind w:left="0" w:firstLine="0"/>
      </w:pPr>
      <w:r>
        <w:t xml:space="preserve"> </w:t>
      </w:r>
    </w:p>
    <w:p w14:paraId="4E6AB7C5" w14:textId="77777777" w:rsidR="00E049FD" w:rsidRDefault="00E049FD" w:rsidP="00E049FD">
      <w:pPr>
        <w:pStyle w:val="Heading1"/>
      </w:pPr>
      <w:r>
        <w:t>7. Setting up a home</w:t>
      </w:r>
    </w:p>
    <w:p w14:paraId="6F18D59C" w14:textId="77777777" w:rsidR="00E049FD" w:rsidRDefault="00E049FD" w:rsidP="00E049FD"/>
    <w:p w14:paraId="26C7A1BB" w14:textId="77777777" w:rsidR="00E049FD" w:rsidRDefault="00E049FD" w:rsidP="00E049FD">
      <w:bookmarkStart w:id="7" w:name="_Toc178072638"/>
      <w:r>
        <w:t>Accepting a tenancy and setting up a home comes with significant responsibilities. Below are some key things you should be mindful of when accepting a property offer</w:t>
      </w:r>
    </w:p>
    <w:p w14:paraId="539457AD" w14:textId="77777777" w:rsidR="00E049FD" w:rsidRDefault="00E049FD" w:rsidP="00E049FD"/>
    <w:p w14:paraId="7CF47264" w14:textId="77777777" w:rsidR="00E049FD" w:rsidRDefault="00E049FD" w:rsidP="00E049FD">
      <w:pPr>
        <w:pStyle w:val="Heading2"/>
      </w:pPr>
      <w:r>
        <w:t>Rent Payments</w:t>
      </w:r>
    </w:p>
    <w:p w14:paraId="48D571C5" w14:textId="77777777" w:rsidR="00E049FD" w:rsidRDefault="00E049FD" w:rsidP="00E049FD"/>
    <w:p w14:paraId="3F7A6DC1" w14:textId="77777777" w:rsidR="00E049FD" w:rsidRDefault="00E049FD" w:rsidP="00E049FD">
      <w:r>
        <w:t>When the association offers you a tenancy, you will need to pay your first month's rent in advance. If your household qualifies for Housing Benefit or Universal Credit, make sure to update your Universal Credit journal with your new tenancy details to ensure payments begin from the tenancy start date. Failing to do so could lead to rent arrears.</w:t>
      </w:r>
    </w:p>
    <w:p w14:paraId="56D16120" w14:textId="77777777" w:rsidR="00E049FD" w:rsidRDefault="00E049FD" w:rsidP="00E049FD"/>
    <w:p w14:paraId="3987E490" w14:textId="77777777" w:rsidR="00E049FD" w:rsidRDefault="00E049FD" w:rsidP="00E049FD">
      <w:pPr>
        <w:pStyle w:val="Heading2"/>
      </w:pPr>
      <w:r>
        <w:lastRenderedPageBreak/>
        <w:t xml:space="preserve">Decorating and </w:t>
      </w:r>
      <w:proofErr w:type="gramStart"/>
      <w:r>
        <w:t>Furnishing</w:t>
      </w:r>
      <w:proofErr w:type="gramEnd"/>
      <w:r>
        <w:t xml:space="preserve"> your property </w:t>
      </w:r>
    </w:p>
    <w:p w14:paraId="2D583D48" w14:textId="77777777" w:rsidR="00E049FD" w:rsidRPr="00E049FD" w:rsidRDefault="00E049FD" w:rsidP="00E049FD"/>
    <w:p w14:paraId="2D33CC3F" w14:textId="77777777" w:rsidR="00E049FD" w:rsidRDefault="00E049FD" w:rsidP="00E049FD">
      <w:r>
        <w:t>When you move into your home, it is your responsibility to decorate and furnish the property. All of our homes are unfurnished and do not include white goods like washing machines or cookers. Most properties also lack floor or window coverings. In some cases, flooring and blind packages may be available, but these are subject to specific conditions. Therefore, it's important to plan how you will finance the decorating and furnishing of your home.</w:t>
      </w:r>
    </w:p>
    <w:p w14:paraId="372F659A" w14:textId="77777777" w:rsidR="00E049FD" w:rsidRDefault="00E049FD" w:rsidP="00E049FD"/>
    <w:p w14:paraId="3059A12F" w14:textId="77777777" w:rsidR="00E049FD" w:rsidRDefault="002A0A12" w:rsidP="002A0A12">
      <w:pPr>
        <w:pStyle w:val="Heading2"/>
      </w:pPr>
      <w:r>
        <w:t xml:space="preserve">How can </w:t>
      </w:r>
      <w:proofErr w:type="spellStart"/>
      <w:r>
        <w:t>Elderpark</w:t>
      </w:r>
      <w:proofErr w:type="spellEnd"/>
      <w:r>
        <w:t xml:space="preserve"> Support you living in your home </w:t>
      </w:r>
    </w:p>
    <w:p w14:paraId="7989528D" w14:textId="77777777" w:rsidR="002A0A12" w:rsidRDefault="002A0A12" w:rsidP="00E049FD"/>
    <w:p w14:paraId="2430DA32" w14:textId="77777777" w:rsidR="002A0A12" w:rsidRDefault="002A0A12" w:rsidP="00E049FD">
      <w:r>
        <w:t xml:space="preserve">When you accept the tenancy offer, you will need to meet with your designated housing officer to complete the tenancy agreement and other necessary paperwork. The housing officer's role is to assist you with any matters related to your tenancy at </w:t>
      </w:r>
      <w:proofErr w:type="spellStart"/>
      <w:r>
        <w:t>Elderpark</w:t>
      </w:r>
      <w:proofErr w:type="spellEnd"/>
      <w:r>
        <w:t>. They can also offer support by referring you to other services available through the association, such as:</w:t>
      </w:r>
    </w:p>
    <w:p w14:paraId="012F6418" w14:textId="77777777" w:rsidR="001A5AEE" w:rsidRDefault="002A0A12" w:rsidP="001A5AEE">
      <w:pPr>
        <w:pStyle w:val="ListParagraph"/>
        <w:numPr>
          <w:ilvl w:val="0"/>
          <w:numId w:val="12"/>
        </w:numPr>
      </w:pPr>
      <w:r>
        <w:t xml:space="preserve">Support from our Energy Advisor to tackle fuel bills and fuel </w:t>
      </w:r>
      <w:r w:rsidR="001A5AEE">
        <w:t>debt</w:t>
      </w:r>
    </w:p>
    <w:p w14:paraId="121F9B7A" w14:textId="77777777" w:rsidR="001A5AEE" w:rsidRDefault="001A5AEE" w:rsidP="001A5AEE">
      <w:pPr>
        <w:pStyle w:val="ListParagraph"/>
        <w:numPr>
          <w:ilvl w:val="0"/>
          <w:numId w:val="12"/>
        </w:numPr>
      </w:pPr>
      <w:r>
        <w:t>Support from our Financial Inclusion Officer to ensure you are in receipt of all of the benefits you are entitled to</w:t>
      </w:r>
    </w:p>
    <w:p w14:paraId="619C57FC" w14:textId="77777777" w:rsidR="00E049FD" w:rsidRDefault="001A5AEE" w:rsidP="001A5AEE">
      <w:pPr>
        <w:pStyle w:val="ListParagraph"/>
        <w:numPr>
          <w:ilvl w:val="0"/>
          <w:numId w:val="12"/>
        </w:numPr>
      </w:pPr>
      <w:r>
        <w:t xml:space="preserve">Support from our Tenancy Sustainment Officer who can help to link you in with support networks you may require such as getting back into employment/addiction and health services and also provide support with budgeting and advocacy on housing related issues </w:t>
      </w:r>
    </w:p>
    <w:p w14:paraId="45E83A85" w14:textId="77777777" w:rsidR="001A5AEE" w:rsidRDefault="001A5AEE" w:rsidP="001A5AEE">
      <w:pPr>
        <w:pStyle w:val="ListParagraph"/>
        <w:ind w:firstLine="0"/>
      </w:pPr>
    </w:p>
    <w:p w14:paraId="7919EBE9" w14:textId="77777777" w:rsidR="001742DF" w:rsidRPr="001E3A40" w:rsidRDefault="001A5AEE" w:rsidP="001E3A40">
      <w:pPr>
        <w:pStyle w:val="Heading1"/>
      </w:pPr>
      <w:r>
        <w:t>8</w:t>
      </w:r>
      <w:r w:rsidR="007F0AA0" w:rsidRPr="001E3A40">
        <w:t xml:space="preserve">. </w:t>
      </w:r>
      <w:r w:rsidR="007F0AA0" w:rsidRPr="001E3A40">
        <w:tab/>
      </w:r>
      <w:r w:rsidR="009079F2" w:rsidRPr="001E3A40">
        <w:t xml:space="preserve">Suspending </w:t>
      </w:r>
      <w:r w:rsidR="001E3A40" w:rsidRPr="001E3A40">
        <w:t>Your Application Form</w:t>
      </w:r>
      <w:bookmarkEnd w:id="7"/>
      <w:r w:rsidR="001E3A40" w:rsidRPr="001E3A40">
        <w:t xml:space="preserve"> </w:t>
      </w:r>
    </w:p>
    <w:p w14:paraId="727C438D" w14:textId="77777777" w:rsidR="001742DF" w:rsidRDefault="007F0AA0">
      <w:pPr>
        <w:spacing w:after="0" w:line="259" w:lineRule="auto"/>
        <w:ind w:left="0" w:firstLine="0"/>
      </w:pPr>
      <w:r>
        <w:t xml:space="preserve"> </w:t>
      </w:r>
    </w:p>
    <w:p w14:paraId="24386672" w14:textId="77777777" w:rsidR="00932B3A" w:rsidRDefault="00932B3A" w:rsidP="00932B3A">
      <w:pPr>
        <w:pStyle w:val="NoSpacing"/>
      </w:pPr>
      <w:r>
        <w:t xml:space="preserve">In some specific circumstances, applicants may be suspended from the housing register. We have a clear process in place which sets out the criteria for </w:t>
      </w:r>
      <w:proofErr w:type="gramStart"/>
      <w:r>
        <w:t>the  suspension</w:t>
      </w:r>
      <w:proofErr w:type="gramEnd"/>
      <w:r>
        <w:t xml:space="preserve">, the length of time an applicant will be suspended and what they </w:t>
      </w:r>
      <w:proofErr w:type="gramStart"/>
      <w:r>
        <w:t>are  required</w:t>
      </w:r>
      <w:proofErr w:type="gramEnd"/>
      <w:r>
        <w:t xml:space="preserve"> to do to reinstate their housing application. Applicants will be advised of this in writing and also of their right to appeal the decision. </w:t>
      </w:r>
    </w:p>
    <w:p w14:paraId="22BEDE62" w14:textId="77777777" w:rsidR="001742DF" w:rsidRDefault="001742DF">
      <w:pPr>
        <w:spacing w:after="0" w:line="259" w:lineRule="auto"/>
        <w:ind w:left="0" w:firstLine="0"/>
      </w:pPr>
    </w:p>
    <w:p w14:paraId="0F662D92" w14:textId="77777777" w:rsidR="009079F2" w:rsidRDefault="007F0AA0">
      <w:pPr>
        <w:spacing w:after="0" w:line="259" w:lineRule="auto"/>
        <w:ind w:left="0" w:firstLine="0"/>
      </w:pPr>
      <w:r>
        <w:t xml:space="preserve"> </w:t>
      </w:r>
    </w:p>
    <w:tbl>
      <w:tblPr>
        <w:tblStyle w:val="TableGrid"/>
        <w:tblW w:w="9244" w:type="dxa"/>
        <w:tblInd w:w="-108" w:type="dxa"/>
        <w:tblCellMar>
          <w:top w:w="106" w:type="dxa"/>
          <w:left w:w="89" w:type="dxa"/>
          <w:right w:w="24" w:type="dxa"/>
        </w:tblCellMar>
        <w:tblLook w:val="04A0" w:firstRow="1" w:lastRow="0" w:firstColumn="1" w:lastColumn="0" w:noHBand="0" w:noVBand="1"/>
      </w:tblPr>
      <w:tblGrid>
        <w:gridCol w:w="3370"/>
        <w:gridCol w:w="3466"/>
        <w:gridCol w:w="2408"/>
      </w:tblGrid>
      <w:tr w:rsidR="009079F2" w14:paraId="68C278BA" w14:textId="77777777" w:rsidTr="00E049FD">
        <w:trPr>
          <w:trHeight w:val="696"/>
        </w:trPr>
        <w:tc>
          <w:tcPr>
            <w:tcW w:w="3370" w:type="dxa"/>
            <w:tcBorders>
              <w:top w:val="single" w:sz="4" w:space="0" w:color="000000"/>
              <w:left w:val="single" w:sz="4" w:space="0" w:color="000000"/>
              <w:bottom w:val="single" w:sz="4" w:space="0" w:color="000000"/>
              <w:right w:val="single" w:sz="4" w:space="0" w:color="000000"/>
            </w:tcBorders>
          </w:tcPr>
          <w:p w14:paraId="5DEEF6F4" w14:textId="77777777" w:rsidR="009079F2" w:rsidRDefault="009079F2" w:rsidP="00E049FD">
            <w:pPr>
              <w:spacing w:after="0" w:line="259" w:lineRule="auto"/>
              <w:ind w:left="2" w:firstLine="0"/>
            </w:pPr>
            <w:r>
              <w:rPr>
                <w:b/>
              </w:rPr>
              <w:t xml:space="preserve">Reason for Suspension </w:t>
            </w:r>
            <w:r>
              <w:t xml:space="preserve"> </w:t>
            </w:r>
          </w:p>
        </w:tc>
        <w:tc>
          <w:tcPr>
            <w:tcW w:w="3466" w:type="dxa"/>
            <w:tcBorders>
              <w:top w:val="single" w:sz="4" w:space="0" w:color="000000"/>
              <w:left w:val="single" w:sz="4" w:space="0" w:color="000000"/>
              <w:bottom w:val="single" w:sz="4" w:space="0" w:color="000000"/>
              <w:right w:val="single" w:sz="4" w:space="0" w:color="000000"/>
            </w:tcBorders>
          </w:tcPr>
          <w:p w14:paraId="3384E255" w14:textId="77777777" w:rsidR="009079F2" w:rsidRDefault="009079F2" w:rsidP="00E049FD">
            <w:pPr>
              <w:spacing w:after="0" w:line="259" w:lineRule="auto"/>
              <w:ind w:left="2" w:firstLine="0"/>
            </w:pPr>
            <w:r>
              <w:rPr>
                <w:b/>
              </w:rPr>
              <w:t xml:space="preserve">Length of Time Application will be Suspended </w:t>
            </w:r>
            <w: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BEB9BBE" w14:textId="77777777" w:rsidR="009079F2" w:rsidRDefault="009079F2" w:rsidP="00E049FD">
            <w:pPr>
              <w:spacing w:after="0" w:line="259" w:lineRule="auto"/>
              <w:ind w:left="0" w:firstLine="0"/>
            </w:pPr>
            <w:r>
              <w:rPr>
                <w:b/>
              </w:rPr>
              <w:t xml:space="preserve">How the Suspension can end </w:t>
            </w:r>
            <w:r>
              <w:t xml:space="preserve"> </w:t>
            </w:r>
          </w:p>
        </w:tc>
      </w:tr>
      <w:tr w:rsidR="009079F2" w14:paraId="26529EF8" w14:textId="77777777" w:rsidTr="00E049FD">
        <w:trPr>
          <w:trHeight w:val="4805"/>
        </w:trPr>
        <w:tc>
          <w:tcPr>
            <w:tcW w:w="3370" w:type="dxa"/>
            <w:tcBorders>
              <w:top w:val="single" w:sz="4" w:space="0" w:color="000000"/>
              <w:left w:val="single" w:sz="4" w:space="0" w:color="000000"/>
              <w:bottom w:val="single" w:sz="4" w:space="0" w:color="000000"/>
              <w:right w:val="single" w:sz="4" w:space="0" w:color="000000"/>
            </w:tcBorders>
          </w:tcPr>
          <w:p w14:paraId="079E53F6" w14:textId="77777777" w:rsidR="009079F2" w:rsidRDefault="009079F2" w:rsidP="00E049FD">
            <w:pPr>
              <w:spacing w:after="0" w:line="259" w:lineRule="auto"/>
              <w:ind w:left="2" w:firstLine="0"/>
            </w:pPr>
            <w:r>
              <w:lastRenderedPageBreak/>
              <w:t xml:space="preserve">Current or Previous Housing </w:t>
            </w:r>
          </w:p>
          <w:p w14:paraId="6007B66B" w14:textId="77777777" w:rsidR="009079F2" w:rsidRDefault="009079F2" w:rsidP="00E049FD">
            <w:pPr>
              <w:spacing w:after="0" w:line="259" w:lineRule="auto"/>
              <w:ind w:left="2" w:firstLine="0"/>
            </w:pPr>
            <w:r>
              <w:t xml:space="preserve">Debt  </w:t>
            </w:r>
          </w:p>
        </w:tc>
        <w:tc>
          <w:tcPr>
            <w:tcW w:w="3466" w:type="dxa"/>
            <w:tcBorders>
              <w:top w:val="single" w:sz="4" w:space="0" w:color="000000"/>
              <w:left w:val="single" w:sz="4" w:space="0" w:color="000000"/>
              <w:bottom w:val="single" w:sz="4" w:space="0" w:color="000000"/>
              <w:right w:val="single" w:sz="4" w:space="0" w:color="000000"/>
            </w:tcBorders>
          </w:tcPr>
          <w:p w14:paraId="22EE0D9A" w14:textId="77777777" w:rsidR="009079F2" w:rsidRDefault="009079F2" w:rsidP="00E049FD">
            <w:pPr>
              <w:spacing w:after="0" w:line="259" w:lineRule="auto"/>
              <w:ind w:left="2" w:firstLine="0"/>
            </w:pPr>
            <w:r>
              <w:t xml:space="preserve">The application will remain suspended until the debt has been repaid in full, or a repayment arrangement has been maintained for 3 consecutive months.  </w:t>
            </w:r>
          </w:p>
        </w:tc>
        <w:tc>
          <w:tcPr>
            <w:tcW w:w="2408" w:type="dxa"/>
            <w:tcBorders>
              <w:top w:val="single" w:sz="4" w:space="0" w:color="000000"/>
              <w:left w:val="single" w:sz="4" w:space="0" w:color="000000"/>
              <w:bottom w:val="single" w:sz="4" w:space="0" w:color="000000"/>
              <w:right w:val="single" w:sz="4" w:space="0" w:color="000000"/>
            </w:tcBorders>
          </w:tcPr>
          <w:p w14:paraId="218C818C" w14:textId="77777777" w:rsidR="009079F2" w:rsidRDefault="009079F2" w:rsidP="00E049FD">
            <w:pPr>
              <w:spacing w:after="0" w:line="259" w:lineRule="auto"/>
              <w:ind w:left="0" w:firstLine="0"/>
            </w:pPr>
            <w:r>
              <w:t xml:space="preserve">Applicants will be reinstated when they confirm to us that the debt has been repaid in </w:t>
            </w:r>
            <w:proofErr w:type="gramStart"/>
            <w:r>
              <w:t>full</w:t>
            </w:r>
            <w:proofErr w:type="gramEnd"/>
            <w:r>
              <w:t xml:space="preserve"> or they have maintained a repayment arrangement for at least three months. If the applicant makes no contact with us to confirm this within 12 months, the application will be closed. </w:t>
            </w:r>
          </w:p>
        </w:tc>
      </w:tr>
      <w:tr w:rsidR="009079F2" w14:paraId="0E241497" w14:textId="77777777" w:rsidTr="00E049FD">
        <w:trPr>
          <w:trHeight w:val="1644"/>
        </w:trPr>
        <w:tc>
          <w:tcPr>
            <w:tcW w:w="3370" w:type="dxa"/>
            <w:tcBorders>
              <w:top w:val="single" w:sz="4" w:space="0" w:color="000000"/>
              <w:left w:val="single" w:sz="4" w:space="0" w:color="000000"/>
              <w:bottom w:val="single" w:sz="4" w:space="0" w:color="000000"/>
              <w:right w:val="single" w:sz="4" w:space="0" w:color="000000"/>
            </w:tcBorders>
          </w:tcPr>
          <w:p w14:paraId="4AA95208" w14:textId="77777777" w:rsidR="009079F2" w:rsidRDefault="009079F2" w:rsidP="00E049FD">
            <w:pPr>
              <w:spacing w:after="0" w:line="259" w:lineRule="auto"/>
              <w:ind w:left="19" w:firstLine="0"/>
            </w:pPr>
            <w:r>
              <w:t xml:space="preserve">It can be shown that the applicant intentionally provided false information during the application to gain more points </w:t>
            </w:r>
          </w:p>
        </w:tc>
        <w:tc>
          <w:tcPr>
            <w:tcW w:w="3466" w:type="dxa"/>
            <w:tcBorders>
              <w:top w:val="single" w:sz="4" w:space="0" w:color="000000"/>
              <w:left w:val="single" w:sz="4" w:space="0" w:color="000000"/>
              <w:bottom w:val="single" w:sz="4" w:space="0" w:color="000000"/>
              <w:right w:val="single" w:sz="4" w:space="0" w:color="000000"/>
            </w:tcBorders>
          </w:tcPr>
          <w:p w14:paraId="5CBCD0C0" w14:textId="77777777" w:rsidR="009079F2" w:rsidRDefault="009079F2" w:rsidP="00E049FD">
            <w:pPr>
              <w:spacing w:after="0" w:line="259" w:lineRule="auto"/>
              <w:ind w:left="19" w:firstLine="0"/>
            </w:pPr>
            <w:r>
              <w:t xml:space="preserve">Until accurate information has been provided by the applicant. </w:t>
            </w:r>
          </w:p>
        </w:tc>
        <w:tc>
          <w:tcPr>
            <w:tcW w:w="2408" w:type="dxa"/>
            <w:tcBorders>
              <w:top w:val="single" w:sz="4" w:space="0" w:color="000000"/>
              <w:left w:val="single" w:sz="4" w:space="0" w:color="000000"/>
              <w:bottom w:val="single" w:sz="4" w:space="0" w:color="000000"/>
              <w:right w:val="single" w:sz="4" w:space="0" w:color="000000"/>
            </w:tcBorders>
          </w:tcPr>
          <w:p w14:paraId="52A13967" w14:textId="77777777" w:rsidR="009079F2" w:rsidRDefault="009079F2" w:rsidP="00E049FD">
            <w:pPr>
              <w:spacing w:after="0" w:line="259" w:lineRule="auto"/>
              <w:ind w:left="17" w:firstLine="0"/>
            </w:pPr>
            <w:r>
              <w:t xml:space="preserve">The suspension will end when the applicant has provided true and accurate information  </w:t>
            </w:r>
          </w:p>
        </w:tc>
      </w:tr>
      <w:tr w:rsidR="009079F2" w14:paraId="1AB4D5BD" w14:textId="77777777" w:rsidTr="00E049FD">
        <w:trPr>
          <w:trHeight w:val="1644"/>
        </w:trPr>
        <w:tc>
          <w:tcPr>
            <w:tcW w:w="3370" w:type="dxa"/>
            <w:tcBorders>
              <w:top w:val="single" w:sz="4" w:space="0" w:color="000000"/>
              <w:left w:val="single" w:sz="4" w:space="0" w:color="000000"/>
              <w:bottom w:val="single" w:sz="4" w:space="0" w:color="000000"/>
              <w:right w:val="single" w:sz="4" w:space="0" w:color="000000"/>
            </w:tcBorders>
          </w:tcPr>
          <w:p w14:paraId="1936951D" w14:textId="77777777" w:rsidR="009079F2" w:rsidRDefault="009079F2" w:rsidP="00E049FD">
            <w:pPr>
              <w:spacing w:after="0"/>
              <w:ind w:left="19" w:firstLine="0"/>
            </w:pPr>
            <w:r>
              <w:t xml:space="preserve">Clear evidence of anti-social behaviour associated with the occupancy of property or within </w:t>
            </w:r>
          </w:p>
          <w:p w14:paraId="5E032C1C" w14:textId="77777777" w:rsidR="009079F2" w:rsidRDefault="009079F2" w:rsidP="00E049FD">
            <w:pPr>
              <w:spacing w:after="0" w:line="259" w:lineRule="auto"/>
              <w:ind w:left="19" w:firstLine="0"/>
            </w:pPr>
            <w:r>
              <w:t xml:space="preserve">the local vicinity  </w:t>
            </w:r>
          </w:p>
          <w:p w14:paraId="3AC01F50" w14:textId="77777777" w:rsidR="009079F2" w:rsidRDefault="009079F2" w:rsidP="00E049FD">
            <w:pPr>
              <w:spacing w:after="0" w:line="259" w:lineRule="auto"/>
              <w:ind w:left="127" w:firstLine="0"/>
            </w:pPr>
            <w:r>
              <w:t xml:space="preserve">  </w:t>
            </w:r>
          </w:p>
        </w:tc>
        <w:tc>
          <w:tcPr>
            <w:tcW w:w="3466" w:type="dxa"/>
            <w:tcBorders>
              <w:top w:val="single" w:sz="4" w:space="0" w:color="000000"/>
              <w:left w:val="single" w:sz="4" w:space="0" w:color="000000"/>
              <w:bottom w:val="single" w:sz="4" w:space="0" w:color="000000"/>
              <w:right w:val="single" w:sz="4" w:space="0" w:color="000000"/>
            </w:tcBorders>
          </w:tcPr>
          <w:p w14:paraId="777E248A" w14:textId="77777777" w:rsidR="009079F2" w:rsidRDefault="009079F2" w:rsidP="00E049FD">
            <w:pPr>
              <w:spacing w:after="0" w:line="259" w:lineRule="auto"/>
              <w:ind w:left="127" w:firstLine="0"/>
            </w:pPr>
            <w:r>
              <w:t xml:space="preserve">1 year  </w:t>
            </w:r>
          </w:p>
          <w:p w14:paraId="3D4CB23A" w14:textId="77777777" w:rsidR="009079F2" w:rsidRDefault="009079F2" w:rsidP="00E049FD">
            <w:pPr>
              <w:spacing w:after="0" w:line="259" w:lineRule="auto"/>
              <w:ind w:left="127" w:firstLine="0"/>
            </w:pPr>
            <w:r>
              <w:t xml:space="preserve"> </w:t>
            </w:r>
          </w:p>
          <w:p w14:paraId="425E2AB8" w14:textId="77777777" w:rsidR="009079F2" w:rsidRDefault="009079F2" w:rsidP="00E049FD">
            <w:pPr>
              <w:spacing w:after="0" w:line="259" w:lineRule="auto"/>
              <w:ind w:left="0" w:firstLine="0"/>
            </w:pPr>
            <w:r>
              <w:t xml:space="preserve">  </w:t>
            </w:r>
          </w:p>
          <w:p w14:paraId="3199B1E8" w14:textId="77777777" w:rsidR="009079F2" w:rsidRDefault="009079F2" w:rsidP="00E049FD">
            <w:pPr>
              <w:spacing w:after="0" w:line="259" w:lineRule="auto"/>
              <w:ind w:left="127" w:firstLine="0"/>
            </w:pPr>
            <w:r>
              <w:t xml:space="preserve">  </w:t>
            </w:r>
          </w:p>
          <w:p w14:paraId="704ADBAF" w14:textId="77777777" w:rsidR="009079F2" w:rsidRDefault="009079F2" w:rsidP="00E049FD">
            <w:pPr>
              <w:spacing w:after="0" w:line="259" w:lineRule="auto"/>
              <w:ind w:left="127" w:firstLine="0"/>
            </w:pPr>
            <w: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2DAB094" w14:textId="77777777" w:rsidR="009079F2" w:rsidRDefault="009079F2" w:rsidP="00E049FD">
            <w:pPr>
              <w:spacing w:after="0" w:line="259" w:lineRule="auto"/>
              <w:ind w:left="17" w:firstLine="0"/>
            </w:pPr>
            <w:r>
              <w:t xml:space="preserve">Review after 12 months where it can be shown whether behaviour has been satisfactory </w:t>
            </w:r>
          </w:p>
        </w:tc>
      </w:tr>
      <w:tr w:rsidR="009079F2" w14:paraId="11068AF7" w14:textId="77777777" w:rsidTr="00E049FD">
        <w:trPr>
          <w:trHeight w:val="1645"/>
        </w:trPr>
        <w:tc>
          <w:tcPr>
            <w:tcW w:w="3370" w:type="dxa"/>
            <w:tcBorders>
              <w:top w:val="single" w:sz="4" w:space="0" w:color="000000"/>
              <w:left w:val="single" w:sz="4" w:space="0" w:color="000000"/>
              <w:bottom w:val="single" w:sz="4" w:space="0" w:color="000000"/>
              <w:right w:val="single" w:sz="4" w:space="0" w:color="000000"/>
            </w:tcBorders>
          </w:tcPr>
          <w:p w14:paraId="26788171" w14:textId="77777777" w:rsidR="009079F2" w:rsidRDefault="009079F2" w:rsidP="00E049FD">
            <w:pPr>
              <w:spacing w:after="0" w:line="259" w:lineRule="auto"/>
              <w:ind w:left="19" w:firstLine="0"/>
            </w:pPr>
            <w:r>
              <w:t xml:space="preserve">Conviction or eviction for antisocial behaviour associated with occupancy of property or within the local vicinity </w:t>
            </w:r>
          </w:p>
        </w:tc>
        <w:tc>
          <w:tcPr>
            <w:tcW w:w="3466" w:type="dxa"/>
            <w:tcBorders>
              <w:top w:val="single" w:sz="4" w:space="0" w:color="000000"/>
              <w:left w:val="single" w:sz="4" w:space="0" w:color="000000"/>
              <w:bottom w:val="single" w:sz="4" w:space="0" w:color="000000"/>
              <w:right w:val="single" w:sz="4" w:space="0" w:color="000000"/>
            </w:tcBorders>
          </w:tcPr>
          <w:p w14:paraId="780A84FE" w14:textId="77777777" w:rsidR="009079F2" w:rsidRDefault="009079F2" w:rsidP="00E049FD">
            <w:pPr>
              <w:spacing w:after="0" w:line="259" w:lineRule="auto"/>
              <w:ind w:left="127" w:firstLine="0"/>
            </w:pPr>
            <w:r>
              <w:t xml:space="preserve">2 years </w:t>
            </w:r>
          </w:p>
        </w:tc>
        <w:tc>
          <w:tcPr>
            <w:tcW w:w="2408" w:type="dxa"/>
            <w:tcBorders>
              <w:top w:val="single" w:sz="4" w:space="0" w:color="000000"/>
              <w:left w:val="single" w:sz="4" w:space="0" w:color="000000"/>
              <w:bottom w:val="single" w:sz="4" w:space="0" w:color="000000"/>
              <w:right w:val="single" w:sz="4" w:space="0" w:color="000000"/>
            </w:tcBorders>
          </w:tcPr>
          <w:p w14:paraId="469D0646" w14:textId="77777777" w:rsidR="009079F2" w:rsidRDefault="009079F2" w:rsidP="00E049FD">
            <w:pPr>
              <w:spacing w:after="0" w:line="259" w:lineRule="auto"/>
              <w:ind w:left="17" w:firstLine="0"/>
            </w:pPr>
            <w:r>
              <w:t xml:space="preserve">Review after 24 months where it can be shown whether behaviour has been satisfactory </w:t>
            </w:r>
          </w:p>
        </w:tc>
      </w:tr>
      <w:tr w:rsidR="009079F2" w14:paraId="6125CF12" w14:textId="77777777" w:rsidTr="00E049FD">
        <w:trPr>
          <w:trHeight w:val="1958"/>
        </w:trPr>
        <w:tc>
          <w:tcPr>
            <w:tcW w:w="3370" w:type="dxa"/>
            <w:tcBorders>
              <w:top w:val="single" w:sz="4" w:space="0" w:color="000000"/>
              <w:left w:val="single" w:sz="4" w:space="0" w:color="000000"/>
              <w:bottom w:val="single" w:sz="4" w:space="0" w:color="000000"/>
              <w:right w:val="single" w:sz="4" w:space="0" w:color="000000"/>
            </w:tcBorders>
          </w:tcPr>
          <w:p w14:paraId="430DEFE9" w14:textId="77777777" w:rsidR="009079F2" w:rsidRDefault="009079F2" w:rsidP="00E049FD">
            <w:pPr>
              <w:spacing w:after="0" w:line="259" w:lineRule="auto"/>
              <w:ind w:left="19" w:right="24" w:firstLine="0"/>
            </w:pPr>
            <w:r>
              <w:rPr>
                <w:color w:val="333333"/>
              </w:rPr>
              <w:t xml:space="preserve">Acted in an antisocial </w:t>
            </w:r>
            <w:proofErr w:type="gramStart"/>
            <w:r>
              <w:rPr>
                <w:color w:val="333333"/>
              </w:rPr>
              <w:t>manner, or</w:t>
            </w:r>
            <w:proofErr w:type="gramEnd"/>
            <w:r>
              <w:rPr>
                <w:color w:val="333333"/>
              </w:rPr>
              <w:t xml:space="preserve"> pursued a course of conduct which is antisocial conduct, in relation to an employee of the social landlord in the course of making the application.</w:t>
            </w:r>
            <w:r>
              <w:t xml:space="preserve"> </w:t>
            </w:r>
          </w:p>
        </w:tc>
        <w:tc>
          <w:tcPr>
            <w:tcW w:w="3466" w:type="dxa"/>
            <w:tcBorders>
              <w:top w:val="single" w:sz="4" w:space="0" w:color="000000"/>
              <w:left w:val="single" w:sz="4" w:space="0" w:color="000000"/>
              <w:bottom w:val="single" w:sz="4" w:space="0" w:color="000000"/>
              <w:right w:val="single" w:sz="4" w:space="0" w:color="000000"/>
            </w:tcBorders>
          </w:tcPr>
          <w:p w14:paraId="08B990BE" w14:textId="77777777" w:rsidR="009079F2" w:rsidRDefault="009079F2" w:rsidP="00E049FD">
            <w:pPr>
              <w:spacing w:after="0" w:line="259" w:lineRule="auto"/>
              <w:ind w:left="127" w:firstLine="0"/>
            </w:pPr>
            <w:r>
              <w:t xml:space="preserve">1 year </w:t>
            </w:r>
          </w:p>
        </w:tc>
        <w:tc>
          <w:tcPr>
            <w:tcW w:w="2408" w:type="dxa"/>
            <w:tcBorders>
              <w:top w:val="single" w:sz="4" w:space="0" w:color="000000"/>
              <w:left w:val="single" w:sz="4" w:space="0" w:color="000000"/>
              <w:bottom w:val="single" w:sz="4" w:space="0" w:color="000000"/>
              <w:right w:val="single" w:sz="4" w:space="0" w:color="000000"/>
            </w:tcBorders>
          </w:tcPr>
          <w:p w14:paraId="51F28D5B" w14:textId="77777777" w:rsidR="009079F2" w:rsidRDefault="009079F2" w:rsidP="00E049FD">
            <w:pPr>
              <w:spacing w:after="0" w:line="259" w:lineRule="auto"/>
              <w:ind w:left="17" w:firstLine="0"/>
            </w:pPr>
            <w:r>
              <w:t xml:space="preserve">Review after 12 months </w:t>
            </w:r>
          </w:p>
        </w:tc>
      </w:tr>
      <w:tr w:rsidR="009079F2" w14:paraId="0F281C76" w14:textId="77777777" w:rsidTr="00E049FD">
        <w:trPr>
          <w:trHeight w:val="1013"/>
        </w:trPr>
        <w:tc>
          <w:tcPr>
            <w:tcW w:w="3370" w:type="dxa"/>
            <w:tcBorders>
              <w:top w:val="single" w:sz="4" w:space="0" w:color="000000"/>
              <w:left w:val="single" w:sz="4" w:space="0" w:color="000000"/>
              <w:bottom w:val="single" w:sz="4" w:space="0" w:color="000000"/>
              <w:right w:val="single" w:sz="4" w:space="0" w:color="000000"/>
            </w:tcBorders>
          </w:tcPr>
          <w:p w14:paraId="0285DEC7" w14:textId="77777777" w:rsidR="009079F2" w:rsidRDefault="009079F2" w:rsidP="00E049FD">
            <w:pPr>
              <w:spacing w:after="0" w:line="259" w:lineRule="auto"/>
              <w:ind w:left="19" w:firstLine="0"/>
            </w:pPr>
            <w:r>
              <w:t xml:space="preserve">Where an applicant has abandoned or neglected a tenancy/previous tenancy  </w:t>
            </w:r>
          </w:p>
        </w:tc>
        <w:tc>
          <w:tcPr>
            <w:tcW w:w="3466" w:type="dxa"/>
            <w:tcBorders>
              <w:top w:val="single" w:sz="4" w:space="0" w:color="000000"/>
              <w:left w:val="single" w:sz="4" w:space="0" w:color="000000"/>
              <w:bottom w:val="single" w:sz="4" w:space="0" w:color="000000"/>
              <w:right w:val="single" w:sz="4" w:space="0" w:color="000000"/>
            </w:tcBorders>
          </w:tcPr>
          <w:p w14:paraId="64C027B8" w14:textId="77777777" w:rsidR="009079F2" w:rsidRDefault="009079F2" w:rsidP="00E049FD">
            <w:pPr>
              <w:spacing w:after="0" w:line="259" w:lineRule="auto"/>
              <w:ind w:left="127" w:firstLine="0"/>
            </w:pPr>
            <w:r>
              <w:t xml:space="preserve">1 year   </w:t>
            </w:r>
          </w:p>
        </w:tc>
        <w:tc>
          <w:tcPr>
            <w:tcW w:w="2408" w:type="dxa"/>
            <w:tcBorders>
              <w:top w:val="single" w:sz="4" w:space="0" w:color="000000"/>
              <w:left w:val="single" w:sz="4" w:space="0" w:color="000000"/>
              <w:bottom w:val="single" w:sz="4" w:space="0" w:color="000000"/>
              <w:right w:val="single" w:sz="4" w:space="0" w:color="000000"/>
            </w:tcBorders>
          </w:tcPr>
          <w:p w14:paraId="3AC0BD3A" w14:textId="77777777" w:rsidR="009079F2" w:rsidRDefault="009079F2" w:rsidP="00E049FD">
            <w:pPr>
              <w:spacing w:after="0" w:line="259" w:lineRule="auto"/>
              <w:ind w:left="17" w:firstLine="0"/>
            </w:pPr>
            <w:r>
              <w:t xml:space="preserve">Review after 12 months </w:t>
            </w:r>
          </w:p>
        </w:tc>
      </w:tr>
      <w:tr w:rsidR="009079F2" w14:paraId="5C021C6C" w14:textId="77777777" w:rsidTr="00E049FD">
        <w:trPr>
          <w:trHeight w:val="1327"/>
        </w:trPr>
        <w:tc>
          <w:tcPr>
            <w:tcW w:w="3370" w:type="dxa"/>
            <w:tcBorders>
              <w:top w:val="single" w:sz="4" w:space="0" w:color="000000"/>
              <w:left w:val="single" w:sz="4" w:space="0" w:color="000000"/>
              <w:bottom w:val="single" w:sz="4" w:space="0" w:color="000000"/>
              <w:right w:val="single" w:sz="4" w:space="0" w:color="000000"/>
            </w:tcBorders>
          </w:tcPr>
          <w:p w14:paraId="10D88BCC" w14:textId="77777777" w:rsidR="009079F2" w:rsidRDefault="009079F2" w:rsidP="00E049FD">
            <w:pPr>
              <w:spacing w:after="0" w:line="259" w:lineRule="auto"/>
              <w:ind w:left="19" w:firstLine="0"/>
            </w:pPr>
            <w:r>
              <w:lastRenderedPageBreak/>
              <w:t xml:space="preserve">Your home including garden or common areas are kept in an unsatisfactory condition </w:t>
            </w:r>
          </w:p>
        </w:tc>
        <w:tc>
          <w:tcPr>
            <w:tcW w:w="3466" w:type="dxa"/>
            <w:tcBorders>
              <w:top w:val="single" w:sz="4" w:space="0" w:color="000000"/>
              <w:left w:val="single" w:sz="4" w:space="0" w:color="000000"/>
              <w:bottom w:val="single" w:sz="4" w:space="0" w:color="000000"/>
              <w:right w:val="single" w:sz="4" w:space="0" w:color="000000"/>
            </w:tcBorders>
          </w:tcPr>
          <w:p w14:paraId="5E77DC09" w14:textId="77777777" w:rsidR="009079F2" w:rsidRDefault="009079F2" w:rsidP="00E049FD">
            <w:pPr>
              <w:spacing w:after="0" w:line="259" w:lineRule="auto"/>
              <w:ind w:left="19" w:firstLine="0"/>
            </w:pPr>
            <w:r>
              <w:t xml:space="preserve">Until property is brought up to an acceptable standard </w:t>
            </w:r>
          </w:p>
        </w:tc>
        <w:tc>
          <w:tcPr>
            <w:tcW w:w="2408" w:type="dxa"/>
            <w:tcBorders>
              <w:top w:val="single" w:sz="4" w:space="0" w:color="000000"/>
              <w:left w:val="single" w:sz="4" w:space="0" w:color="000000"/>
              <w:bottom w:val="single" w:sz="4" w:space="0" w:color="000000"/>
              <w:right w:val="single" w:sz="4" w:space="0" w:color="000000"/>
            </w:tcBorders>
          </w:tcPr>
          <w:p w14:paraId="374137B0" w14:textId="77777777" w:rsidR="009079F2" w:rsidRDefault="009079F2" w:rsidP="00E049FD">
            <w:pPr>
              <w:spacing w:after="0" w:line="259" w:lineRule="auto"/>
              <w:ind w:left="17" w:right="33" w:firstLine="0"/>
            </w:pPr>
            <w:r>
              <w:t xml:space="preserve">Review once you can show the property is in a satisfactory condition </w:t>
            </w:r>
          </w:p>
        </w:tc>
      </w:tr>
      <w:tr w:rsidR="009079F2" w14:paraId="7D941CD0" w14:textId="77777777" w:rsidTr="00E049FD">
        <w:trPr>
          <w:trHeight w:val="1013"/>
        </w:trPr>
        <w:tc>
          <w:tcPr>
            <w:tcW w:w="3370" w:type="dxa"/>
            <w:tcBorders>
              <w:top w:val="single" w:sz="4" w:space="0" w:color="000000"/>
              <w:left w:val="single" w:sz="4" w:space="0" w:color="000000"/>
              <w:bottom w:val="single" w:sz="4" w:space="0" w:color="000000"/>
              <w:right w:val="single" w:sz="4" w:space="0" w:color="000000"/>
            </w:tcBorders>
          </w:tcPr>
          <w:p w14:paraId="580951FF" w14:textId="77777777" w:rsidR="009079F2" w:rsidRDefault="009079F2" w:rsidP="00E049FD">
            <w:pPr>
              <w:spacing w:after="0" w:line="259" w:lineRule="auto"/>
              <w:ind w:left="19" w:firstLine="0"/>
            </w:pPr>
            <w:r>
              <w:t xml:space="preserve">Where an applicant has refused </w:t>
            </w:r>
          </w:p>
          <w:p w14:paraId="789B79A7" w14:textId="77777777" w:rsidR="009079F2" w:rsidRDefault="009079F2" w:rsidP="00E049FD">
            <w:pPr>
              <w:spacing w:after="0" w:line="259" w:lineRule="auto"/>
              <w:ind w:left="19" w:firstLine="0"/>
            </w:pPr>
            <w:r>
              <w:t xml:space="preserve">3 reasonable offers of housing   </w:t>
            </w:r>
          </w:p>
        </w:tc>
        <w:tc>
          <w:tcPr>
            <w:tcW w:w="3466" w:type="dxa"/>
            <w:tcBorders>
              <w:top w:val="single" w:sz="4" w:space="0" w:color="000000"/>
              <w:left w:val="single" w:sz="4" w:space="0" w:color="000000"/>
              <w:bottom w:val="single" w:sz="4" w:space="0" w:color="000000"/>
              <w:right w:val="single" w:sz="4" w:space="0" w:color="000000"/>
            </w:tcBorders>
          </w:tcPr>
          <w:p w14:paraId="7F96E996" w14:textId="77777777" w:rsidR="009079F2" w:rsidRDefault="009079F2" w:rsidP="00E049FD">
            <w:pPr>
              <w:spacing w:after="0" w:line="259" w:lineRule="auto"/>
              <w:ind w:left="19" w:firstLine="0"/>
            </w:pPr>
            <w:r>
              <w:t xml:space="preserve">12 months   </w:t>
            </w:r>
          </w:p>
        </w:tc>
        <w:tc>
          <w:tcPr>
            <w:tcW w:w="2408" w:type="dxa"/>
            <w:tcBorders>
              <w:top w:val="single" w:sz="4" w:space="0" w:color="000000"/>
              <w:left w:val="single" w:sz="4" w:space="0" w:color="000000"/>
              <w:bottom w:val="single" w:sz="4" w:space="0" w:color="000000"/>
              <w:right w:val="single" w:sz="4" w:space="0" w:color="000000"/>
            </w:tcBorders>
          </w:tcPr>
          <w:p w14:paraId="5B8C0B50" w14:textId="77777777" w:rsidR="009079F2" w:rsidRDefault="009079F2" w:rsidP="00E049FD">
            <w:pPr>
              <w:spacing w:after="0" w:line="259" w:lineRule="auto"/>
              <w:ind w:left="17" w:firstLine="0"/>
            </w:pPr>
            <w:r>
              <w:t xml:space="preserve">Applicants will be </w:t>
            </w:r>
          </w:p>
          <w:p w14:paraId="269AE497" w14:textId="77777777" w:rsidR="009079F2" w:rsidRDefault="009079F2" w:rsidP="00E049FD">
            <w:pPr>
              <w:spacing w:after="0" w:line="259" w:lineRule="auto"/>
              <w:ind w:left="17" w:firstLine="0"/>
            </w:pPr>
            <w:r>
              <w:t xml:space="preserve">reinstated after 12 </w:t>
            </w:r>
          </w:p>
          <w:p w14:paraId="1F40373F" w14:textId="77777777" w:rsidR="009079F2" w:rsidRDefault="009079F2" w:rsidP="00E049FD">
            <w:pPr>
              <w:spacing w:after="0" w:line="259" w:lineRule="auto"/>
              <w:ind w:left="17" w:firstLine="0"/>
            </w:pPr>
            <w:r>
              <w:t xml:space="preserve">months </w:t>
            </w:r>
          </w:p>
        </w:tc>
      </w:tr>
      <w:tr w:rsidR="009079F2" w14:paraId="2FA3BA14" w14:textId="77777777" w:rsidTr="00E049FD">
        <w:trPr>
          <w:trHeight w:val="2593"/>
        </w:trPr>
        <w:tc>
          <w:tcPr>
            <w:tcW w:w="3370" w:type="dxa"/>
            <w:tcBorders>
              <w:top w:val="single" w:sz="4" w:space="0" w:color="000000"/>
              <w:left w:val="single" w:sz="4" w:space="0" w:color="000000"/>
              <w:bottom w:val="single" w:sz="4" w:space="0" w:color="000000"/>
              <w:right w:val="single" w:sz="4" w:space="0" w:color="000000"/>
            </w:tcBorders>
          </w:tcPr>
          <w:p w14:paraId="362248DB" w14:textId="77777777" w:rsidR="009079F2" w:rsidRDefault="009079F2" w:rsidP="00E049FD">
            <w:pPr>
              <w:spacing w:after="0" w:line="259" w:lineRule="auto"/>
              <w:ind w:left="19" w:firstLine="0"/>
            </w:pPr>
            <w:r>
              <w:t xml:space="preserve">If we receive an unsatisfactory reference from your current or former landlord for the past 3 years for anyone on your application. </w:t>
            </w:r>
          </w:p>
        </w:tc>
        <w:tc>
          <w:tcPr>
            <w:tcW w:w="3466" w:type="dxa"/>
            <w:tcBorders>
              <w:top w:val="single" w:sz="4" w:space="0" w:color="000000"/>
              <w:left w:val="single" w:sz="4" w:space="0" w:color="000000"/>
              <w:bottom w:val="single" w:sz="4" w:space="0" w:color="000000"/>
              <w:right w:val="single" w:sz="4" w:space="0" w:color="000000"/>
            </w:tcBorders>
          </w:tcPr>
          <w:p w14:paraId="5C51C59C" w14:textId="77777777" w:rsidR="009079F2" w:rsidRDefault="009079F2" w:rsidP="00E049FD">
            <w:pPr>
              <w:spacing w:after="0" w:line="259" w:lineRule="auto"/>
              <w:ind w:left="19" w:firstLine="0"/>
            </w:pPr>
            <w:r>
              <w:t xml:space="preserve">Up to 6 months </w:t>
            </w:r>
          </w:p>
        </w:tc>
        <w:tc>
          <w:tcPr>
            <w:tcW w:w="2408" w:type="dxa"/>
            <w:tcBorders>
              <w:top w:val="single" w:sz="4" w:space="0" w:color="000000"/>
              <w:left w:val="single" w:sz="4" w:space="0" w:color="000000"/>
              <w:bottom w:val="single" w:sz="4" w:space="0" w:color="000000"/>
              <w:right w:val="single" w:sz="4" w:space="0" w:color="000000"/>
            </w:tcBorders>
          </w:tcPr>
          <w:p w14:paraId="4816D986" w14:textId="77777777" w:rsidR="009079F2" w:rsidRDefault="009079F2" w:rsidP="00E049FD">
            <w:pPr>
              <w:spacing w:after="0" w:line="259" w:lineRule="auto"/>
              <w:ind w:left="17" w:firstLine="0"/>
            </w:pPr>
            <w:r>
              <w:t xml:space="preserve">When a satisfactory reference is received or when you can show you can maintain a tenancy in a satisfactory way – whatever is the soonest. </w:t>
            </w:r>
          </w:p>
        </w:tc>
      </w:tr>
    </w:tbl>
    <w:p w14:paraId="37266749" w14:textId="77777777" w:rsidR="001742DF" w:rsidRDefault="007F0AA0">
      <w:pPr>
        <w:spacing w:after="33" w:line="259" w:lineRule="auto"/>
        <w:ind w:left="0" w:firstLine="0"/>
      </w:pPr>
      <w:r>
        <w:t xml:space="preserve"> </w:t>
      </w:r>
    </w:p>
    <w:p w14:paraId="57552313" w14:textId="77777777" w:rsidR="001E3A40" w:rsidRPr="001E3A40" w:rsidRDefault="001A5AEE" w:rsidP="001E3A40">
      <w:pPr>
        <w:pStyle w:val="Heading1"/>
      </w:pPr>
      <w:bookmarkStart w:id="8" w:name="_Toc178072639"/>
      <w:r>
        <w:t>9</w:t>
      </w:r>
      <w:r w:rsidR="001E3A40" w:rsidRPr="001E3A40">
        <w:t xml:space="preserve">. </w:t>
      </w:r>
      <w:r w:rsidR="001E3A40">
        <w:t xml:space="preserve">       </w:t>
      </w:r>
      <w:r w:rsidR="007F0AA0" w:rsidRPr="001E3A40">
        <w:t xml:space="preserve">Why Would Your </w:t>
      </w:r>
      <w:r w:rsidR="001E3A40" w:rsidRPr="001E3A40">
        <w:t xml:space="preserve">Housing </w:t>
      </w:r>
      <w:r w:rsidR="007F0AA0" w:rsidRPr="001E3A40">
        <w:t>Application</w:t>
      </w:r>
      <w:r w:rsidR="001E3A40" w:rsidRPr="001E3A40">
        <w:t xml:space="preserve"> Form</w:t>
      </w:r>
      <w:r w:rsidR="007F0AA0" w:rsidRPr="001E3A40">
        <w:t xml:space="preserve"> Be Cancelled?</w:t>
      </w:r>
      <w:bookmarkEnd w:id="8"/>
      <w:r w:rsidR="007F0AA0" w:rsidRPr="001E3A40">
        <w:t xml:space="preserve"> </w:t>
      </w:r>
    </w:p>
    <w:p w14:paraId="782F7BA5" w14:textId="77777777" w:rsidR="001742DF" w:rsidRDefault="007F0AA0">
      <w:pPr>
        <w:spacing w:after="0" w:line="259" w:lineRule="auto"/>
        <w:ind w:left="0" w:firstLine="0"/>
      </w:pPr>
      <w:r>
        <w:t xml:space="preserve"> </w:t>
      </w:r>
    </w:p>
    <w:p w14:paraId="50A770C9" w14:textId="77777777" w:rsidR="001742DF" w:rsidRDefault="007F0AA0">
      <w:pPr>
        <w:ind w:left="-5"/>
      </w:pPr>
      <w:r>
        <w:t xml:space="preserve">An application will be cancelled from the list under the following circumstances: </w:t>
      </w:r>
    </w:p>
    <w:p w14:paraId="429EB4FF" w14:textId="77777777" w:rsidR="001742DF" w:rsidRDefault="007F0AA0">
      <w:pPr>
        <w:spacing w:after="13" w:line="259" w:lineRule="auto"/>
        <w:ind w:left="0" w:firstLine="0"/>
      </w:pPr>
      <w:r>
        <w:t xml:space="preserve"> </w:t>
      </w:r>
    </w:p>
    <w:p w14:paraId="5D927CA4" w14:textId="77777777" w:rsidR="001742DF" w:rsidRPr="001E3A40" w:rsidRDefault="007F0AA0">
      <w:pPr>
        <w:numPr>
          <w:ilvl w:val="1"/>
          <w:numId w:val="5"/>
        </w:numPr>
        <w:spacing w:after="3" w:line="257" w:lineRule="auto"/>
        <w:ind w:right="63" w:hanging="360"/>
        <w:rPr>
          <w:rFonts w:asciiTheme="minorHAnsi" w:hAnsiTheme="minorHAnsi" w:cstheme="minorHAnsi"/>
        </w:rPr>
      </w:pPr>
      <w:r w:rsidRPr="001E3A40">
        <w:rPr>
          <w:rFonts w:asciiTheme="minorHAnsi" w:hAnsiTheme="minorHAnsi" w:cstheme="minorHAnsi"/>
        </w:rPr>
        <w:t xml:space="preserve">When an applicant has been re-housed </w:t>
      </w:r>
      <w:r w:rsidR="009079F2" w:rsidRPr="001E3A40">
        <w:rPr>
          <w:rFonts w:asciiTheme="minorHAnsi" w:hAnsiTheme="minorHAnsi" w:cstheme="minorHAnsi"/>
        </w:rPr>
        <w:t>or they have changed address</w:t>
      </w:r>
    </w:p>
    <w:p w14:paraId="57C48FE5" w14:textId="77777777" w:rsidR="001742DF" w:rsidRPr="001E3A40" w:rsidRDefault="007F0AA0">
      <w:pPr>
        <w:numPr>
          <w:ilvl w:val="1"/>
          <w:numId w:val="5"/>
        </w:numPr>
        <w:spacing w:after="3" w:line="257" w:lineRule="auto"/>
        <w:ind w:right="63" w:hanging="360"/>
        <w:rPr>
          <w:rFonts w:asciiTheme="minorHAnsi" w:hAnsiTheme="minorHAnsi" w:cstheme="minorHAnsi"/>
        </w:rPr>
      </w:pPr>
      <w:r w:rsidRPr="001E3A40">
        <w:rPr>
          <w:rFonts w:asciiTheme="minorHAnsi" w:hAnsiTheme="minorHAnsi" w:cstheme="minorHAnsi"/>
        </w:rPr>
        <w:t xml:space="preserve">When an applicant did not reply to our waiting list review </w:t>
      </w:r>
      <w:r w:rsidR="00134042" w:rsidRPr="001E3A40">
        <w:rPr>
          <w:rFonts w:asciiTheme="minorHAnsi" w:hAnsiTheme="minorHAnsi" w:cstheme="minorHAnsi"/>
        </w:rPr>
        <w:t>letter</w:t>
      </w:r>
    </w:p>
    <w:p w14:paraId="2AD128BF" w14:textId="77777777" w:rsidR="00134042" w:rsidRPr="001E3A40" w:rsidRDefault="007F0AA0" w:rsidP="00134042">
      <w:pPr>
        <w:numPr>
          <w:ilvl w:val="1"/>
          <w:numId w:val="5"/>
        </w:numPr>
        <w:spacing w:after="3" w:line="257" w:lineRule="auto"/>
        <w:ind w:right="63" w:hanging="360"/>
        <w:rPr>
          <w:rFonts w:asciiTheme="minorHAnsi" w:hAnsiTheme="minorHAnsi" w:cstheme="minorHAnsi"/>
        </w:rPr>
      </w:pPr>
      <w:r w:rsidRPr="001E3A40">
        <w:rPr>
          <w:rFonts w:asciiTheme="minorHAnsi" w:hAnsiTheme="minorHAnsi" w:cstheme="minorHAnsi"/>
        </w:rPr>
        <w:t xml:space="preserve">When an applicant has requested that the application is taken off the list </w:t>
      </w:r>
    </w:p>
    <w:p w14:paraId="3514F816" w14:textId="77777777" w:rsidR="001742DF" w:rsidRPr="001E3A40" w:rsidRDefault="007F0AA0" w:rsidP="00134042">
      <w:pPr>
        <w:numPr>
          <w:ilvl w:val="1"/>
          <w:numId w:val="5"/>
        </w:numPr>
        <w:spacing w:after="3" w:line="257" w:lineRule="auto"/>
        <w:ind w:right="63" w:hanging="360"/>
        <w:rPr>
          <w:rFonts w:asciiTheme="minorHAnsi" w:hAnsiTheme="minorHAnsi" w:cstheme="minorHAnsi"/>
        </w:rPr>
      </w:pPr>
      <w:r w:rsidRPr="001E3A40">
        <w:rPr>
          <w:rFonts w:asciiTheme="minorHAnsi" w:hAnsiTheme="minorHAnsi" w:cstheme="minorHAnsi"/>
        </w:rPr>
        <w:t>When an applicant dies</w:t>
      </w:r>
      <w:r w:rsidRPr="001E3A40">
        <w:rPr>
          <w:rFonts w:asciiTheme="minorHAnsi" w:hAnsiTheme="minorHAnsi" w:cstheme="minorHAnsi"/>
          <w:sz w:val="28"/>
        </w:rPr>
        <w:t xml:space="preserve"> </w:t>
      </w:r>
    </w:p>
    <w:p w14:paraId="007E2F86" w14:textId="77777777" w:rsidR="001742DF" w:rsidRDefault="007F0AA0">
      <w:pPr>
        <w:spacing w:after="0" w:line="259" w:lineRule="auto"/>
        <w:ind w:left="720" w:firstLine="0"/>
      </w:pPr>
      <w:r>
        <w:rPr>
          <w:b/>
          <w:sz w:val="28"/>
        </w:rPr>
        <w:t xml:space="preserve"> </w:t>
      </w:r>
    </w:p>
    <w:p w14:paraId="03F1DEC2" w14:textId="77777777" w:rsidR="001742DF" w:rsidRDefault="001A5AEE" w:rsidP="00325E21">
      <w:pPr>
        <w:pStyle w:val="Heading1"/>
      </w:pPr>
      <w:r>
        <w:t>10.</w:t>
      </w:r>
      <w:r w:rsidR="001E3A40" w:rsidRPr="001A5AEE">
        <w:t xml:space="preserve">     </w:t>
      </w:r>
      <w:r w:rsidR="007F0AA0" w:rsidRPr="001A5AEE">
        <w:t xml:space="preserve">How Do </w:t>
      </w:r>
      <w:r w:rsidR="001E3A40" w:rsidRPr="001A5AEE">
        <w:t>I Appeal the Points I have been awarded</w:t>
      </w:r>
      <w:r w:rsidR="007F0AA0" w:rsidRPr="001A5AEE">
        <w:t xml:space="preserve">? </w:t>
      </w:r>
    </w:p>
    <w:p w14:paraId="70FB58FE" w14:textId="77777777" w:rsidR="001742DF" w:rsidRDefault="007F0AA0">
      <w:pPr>
        <w:spacing w:after="0" w:line="259" w:lineRule="auto"/>
        <w:ind w:left="0" w:firstLine="0"/>
      </w:pPr>
      <w:r>
        <w:rPr>
          <w:b/>
          <w:sz w:val="28"/>
        </w:rPr>
        <w:t xml:space="preserve"> </w:t>
      </w:r>
    </w:p>
    <w:p w14:paraId="75920D87" w14:textId="77777777" w:rsidR="00134042" w:rsidRDefault="00134042" w:rsidP="00134042">
      <w:pPr>
        <w:pStyle w:val="NoSpacing"/>
      </w:pPr>
      <w:r>
        <w:t xml:space="preserve">Separate from the Complaints Procedure, there is an appeals process within </w:t>
      </w:r>
      <w:proofErr w:type="gramStart"/>
      <w:r>
        <w:t xml:space="preserve">the  </w:t>
      </w:r>
      <w:r>
        <w:tab/>
      </w:r>
      <w:proofErr w:type="gramEnd"/>
      <w:r>
        <w:t xml:space="preserve">Allocation Policy to deal with instances where an applicant is unhappy about a decision made about their application. An applicant can appeal if they think that: </w:t>
      </w:r>
    </w:p>
    <w:p w14:paraId="7F1DDB5E" w14:textId="77777777" w:rsidR="00134042" w:rsidRDefault="00134042" w:rsidP="00134042">
      <w:pPr>
        <w:pStyle w:val="NoSpacing"/>
      </w:pPr>
    </w:p>
    <w:p w14:paraId="37759192" w14:textId="77777777" w:rsidR="00134042" w:rsidRDefault="00134042" w:rsidP="00134042">
      <w:pPr>
        <w:pStyle w:val="NoSpacing"/>
        <w:numPr>
          <w:ilvl w:val="0"/>
          <w:numId w:val="10"/>
        </w:numPr>
      </w:pPr>
      <w:r>
        <w:t xml:space="preserve">The priority they have been awarded does not reflect their needs </w:t>
      </w:r>
    </w:p>
    <w:p w14:paraId="345E6196" w14:textId="77777777" w:rsidR="00134042" w:rsidRDefault="00134042" w:rsidP="00134042">
      <w:pPr>
        <w:pStyle w:val="NoSpacing"/>
        <w:numPr>
          <w:ilvl w:val="0"/>
          <w:numId w:val="10"/>
        </w:numPr>
      </w:pPr>
      <w:r>
        <w:t xml:space="preserve">They have been unfairly suspended from the housing </w:t>
      </w:r>
      <w:proofErr w:type="gramStart"/>
      <w:r>
        <w:t>register</w:t>
      </w:r>
      <w:proofErr w:type="gramEnd"/>
      <w:r>
        <w:t xml:space="preserve"> or their application has been cancelled unreasonably  </w:t>
      </w:r>
    </w:p>
    <w:p w14:paraId="23D27F47" w14:textId="77777777" w:rsidR="00134042" w:rsidRDefault="00134042" w:rsidP="00134042">
      <w:pPr>
        <w:pStyle w:val="NoSpacing"/>
        <w:numPr>
          <w:ilvl w:val="0"/>
          <w:numId w:val="10"/>
        </w:numPr>
      </w:pPr>
      <w:r>
        <w:t xml:space="preserve">Their priority has been removed unreasonably because they have refused offers of housing </w:t>
      </w:r>
    </w:p>
    <w:p w14:paraId="5D697AB8" w14:textId="77777777" w:rsidR="00134042" w:rsidRDefault="00134042" w:rsidP="00134042">
      <w:pPr>
        <w:pStyle w:val="NoSpacing"/>
        <w:numPr>
          <w:ilvl w:val="0"/>
          <w:numId w:val="10"/>
        </w:numPr>
      </w:pPr>
      <w:r>
        <w:t xml:space="preserve">The house they have been offered does not match the choice on their application  </w:t>
      </w:r>
    </w:p>
    <w:p w14:paraId="3295B9F7" w14:textId="77777777" w:rsidR="00134042" w:rsidRDefault="00134042" w:rsidP="00134042">
      <w:pPr>
        <w:pStyle w:val="NoSpacing"/>
        <w:numPr>
          <w:ilvl w:val="0"/>
          <w:numId w:val="10"/>
        </w:numPr>
      </w:pPr>
      <w:r>
        <w:t xml:space="preserve">They have been offered a house that is in an unacceptable condition  </w:t>
      </w:r>
    </w:p>
    <w:p w14:paraId="350BF965" w14:textId="77777777" w:rsidR="00134042" w:rsidRDefault="00134042" w:rsidP="00134042">
      <w:pPr>
        <w:pStyle w:val="NoSpacing"/>
        <w:numPr>
          <w:ilvl w:val="0"/>
          <w:numId w:val="10"/>
        </w:numPr>
      </w:pPr>
      <w:r>
        <w:t xml:space="preserve">We have refused to make an offer of housing </w:t>
      </w:r>
    </w:p>
    <w:p w14:paraId="276B682B" w14:textId="77777777" w:rsidR="00134042" w:rsidRDefault="00134042" w:rsidP="00134042">
      <w:pPr>
        <w:pStyle w:val="NoSpacing"/>
        <w:ind w:left="720" w:firstLine="0"/>
      </w:pPr>
    </w:p>
    <w:p w14:paraId="5E87F03E" w14:textId="77777777" w:rsidR="00134042" w:rsidRDefault="00134042" w:rsidP="00134042">
      <w:pPr>
        <w:pStyle w:val="NoSpacing"/>
      </w:pPr>
      <w:r>
        <w:t xml:space="preserve">The timescale for submitting an appeal is up to 21 days from the date of the decision  </w:t>
      </w:r>
    </w:p>
    <w:p w14:paraId="20186453" w14:textId="77777777" w:rsidR="001E3A40" w:rsidRDefault="00134042" w:rsidP="00134042">
      <w:pPr>
        <w:pStyle w:val="NoSpacing"/>
      </w:pPr>
      <w:r>
        <w:tab/>
        <w:t xml:space="preserve">being made. An appeal will be investigated by the Housing Manager, who </w:t>
      </w:r>
      <w:proofErr w:type="gramStart"/>
      <w:r>
        <w:t>will  respond</w:t>
      </w:r>
      <w:proofErr w:type="gramEnd"/>
      <w:r>
        <w:t xml:space="preserve"> to the applicant within 10 working days of receiving the appeal. </w:t>
      </w:r>
    </w:p>
    <w:p w14:paraId="62CD89E9" w14:textId="77777777" w:rsidR="001E3A40" w:rsidRDefault="001E3A40" w:rsidP="00134042">
      <w:pPr>
        <w:pStyle w:val="NoSpacing"/>
      </w:pPr>
    </w:p>
    <w:p w14:paraId="02308D9C" w14:textId="77777777" w:rsidR="00134042" w:rsidRDefault="00134042" w:rsidP="00134042">
      <w:pPr>
        <w:pStyle w:val="NoSpacing"/>
      </w:pPr>
      <w:r>
        <w:t xml:space="preserve">If </w:t>
      </w:r>
      <w:proofErr w:type="gramStart"/>
      <w:r>
        <w:t>the  applicant</w:t>
      </w:r>
      <w:proofErr w:type="gramEnd"/>
      <w:r>
        <w:t xml:space="preserve"> remains dissatisfied with the response the applicant may request that the case </w:t>
      </w:r>
      <w:proofErr w:type="gramStart"/>
      <w:r>
        <w:t>is  considered</w:t>
      </w:r>
      <w:proofErr w:type="gramEnd"/>
      <w:r>
        <w:t xml:space="preserve"> by the Director of Housing. This is</w:t>
      </w:r>
      <w:r w:rsidR="001E3A40">
        <w:t xml:space="preserve"> the final stage of the </w:t>
      </w:r>
      <w:r>
        <w:t xml:space="preserve">Appeals process. </w:t>
      </w:r>
    </w:p>
    <w:p w14:paraId="1BB5449C" w14:textId="77777777" w:rsidR="001742DF" w:rsidRDefault="007F0AA0">
      <w:pPr>
        <w:spacing w:after="54" w:line="259" w:lineRule="auto"/>
        <w:ind w:left="0" w:firstLine="0"/>
      </w:pPr>
      <w:r>
        <w:rPr>
          <w:sz w:val="22"/>
        </w:rPr>
        <w:t xml:space="preserve"> </w:t>
      </w:r>
    </w:p>
    <w:p w14:paraId="1415CB3A" w14:textId="77777777" w:rsidR="001742DF" w:rsidRDefault="001A5AEE">
      <w:pPr>
        <w:pStyle w:val="Heading1"/>
        <w:tabs>
          <w:tab w:val="center" w:pos="1377"/>
        </w:tabs>
        <w:ind w:left="-15" w:firstLine="0"/>
      </w:pPr>
      <w:bookmarkStart w:id="9" w:name="_Toc178072640"/>
      <w:r>
        <w:t>11</w:t>
      </w:r>
      <w:r w:rsidR="007F0AA0">
        <w:t xml:space="preserve">. </w:t>
      </w:r>
      <w:r w:rsidR="007F0AA0">
        <w:tab/>
        <w:t>Complaints</w:t>
      </w:r>
      <w:bookmarkEnd w:id="9"/>
      <w:r w:rsidR="007F0AA0">
        <w:t xml:space="preserve"> </w:t>
      </w:r>
    </w:p>
    <w:p w14:paraId="23221D2E" w14:textId="77777777" w:rsidR="001742DF" w:rsidRDefault="007F0AA0">
      <w:pPr>
        <w:spacing w:after="0" w:line="259" w:lineRule="auto"/>
        <w:ind w:left="0" w:firstLine="0"/>
      </w:pPr>
      <w:r>
        <w:t xml:space="preserve"> </w:t>
      </w:r>
    </w:p>
    <w:p w14:paraId="6EC62E85" w14:textId="77777777" w:rsidR="001742DF" w:rsidRDefault="007F0AA0">
      <w:pPr>
        <w:ind w:left="-5"/>
      </w:pPr>
      <w:r>
        <w:t xml:space="preserve">Appeals must be distinguished from complaints for which a separate procedure exists. </w:t>
      </w:r>
    </w:p>
    <w:p w14:paraId="43F3A917" w14:textId="77777777" w:rsidR="001742DF" w:rsidRDefault="007F0AA0">
      <w:pPr>
        <w:spacing w:after="0" w:line="259" w:lineRule="auto"/>
        <w:ind w:left="0" w:firstLine="0"/>
      </w:pPr>
      <w:r>
        <w:t xml:space="preserve"> </w:t>
      </w:r>
    </w:p>
    <w:p w14:paraId="75AAAC19" w14:textId="77777777" w:rsidR="00157BF3" w:rsidRDefault="007F0AA0">
      <w:pPr>
        <w:ind w:left="-5"/>
      </w:pPr>
      <w:r>
        <w:t xml:space="preserve">Details of how to complain are contained in a separate leaflet entitled ‘Complaints Booklet’ which can be obtained at our main office or via the website: </w:t>
      </w:r>
      <w:hyperlink r:id="rId17">
        <w:r>
          <w:rPr>
            <w:color w:val="0000FF"/>
            <w:u w:val="single" w:color="0000FF"/>
          </w:rPr>
          <w:t>www.elderpark.org</w:t>
        </w:r>
      </w:hyperlink>
      <w:hyperlink r:id="rId18">
        <w:r>
          <w:t xml:space="preserve"> </w:t>
        </w:r>
      </w:hyperlink>
      <w:r>
        <w:t xml:space="preserve">.  The complaints procedure details the timescale the Association has to resolve different types of complaints.  </w:t>
      </w:r>
    </w:p>
    <w:p w14:paraId="2F9925A2" w14:textId="77777777" w:rsidR="00157BF3" w:rsidRDefault="00157BF3" w:rsidP="001E3A40">
      <w:pPr>
        <w:ind w:left="0" w:firstLine="0"/>
      </w:pPr>
    </w:p>
    <w:p w14:paraId="214576B8" w14:textId="77777777" w:rsidR="001742DF" w:rsidRDefault="007F0AA0">
      <w:pPr>
        <w:ind w:left="-5"/>
      </w:pPr>
      <w:r>
        <w:t xml:space="preserve">If you are dissatisfied with the outcome of your complaint after the Association has completed its investigation or to seek other independent </w:t>
      </w:r>
      <w:proofErr w:type="gramStart"/>
      <w:r>
        <w:t>advice</w:t>
      </w:r>
      <w:proofErr w:type="gramEnd"/>
      <w:r>
        <w:t xml:space="preserve"> </w:t>
      </w:r>
      <w:r w:rsidR="001E3A40">
        <w:t xml:space="preserve">please contact the details the Scottish Public Services Ombudsman </w:t>
      </w:r>
      <w:proofErr w:type="gramStart"/>
      <w:r w:rsidR="001E3A40">
        <w:t xml:space="preserve">below </w:t>
      </w:r>
      <w:r>
        <w:t>:</w:t>
      </w:r>
      <w:proofErr w:type="gramEnd"/>
      <w:r>
        <w:t xml:space="preserve"> </w:t>
      </w:r>
    </w:p>
    <w:p w14:paraId="00E83389" w14:textId="77777777" w:rsidR="001742DF" w:rsidRDefault="007F0AA0">
      <w:pPr>
        <w:spacing w:after="0" w:line="259" w:lineRule="auto"/>
        <w:ind w:left="0" w:firstLine="0"/>
      </w:pPr>
      <w:r>
        <w:t xml:space="preserve"> </w:t>
      </w:r>
    </w:p>
    <w:p w14:paraId="670DB535" w14:textId="77777777" w:rsidR="001742DF" w:rsidRDefault="007F0AA0">
      <w:pPr>
        <w:spacing w:after="3" w:line="257" w:lineRule="auto"/>
        <w:ind w:left="-5" w:right="63"/>
      </w:pPr>
      <w:r>
        <w:rPr>
          <w:b/>
        </w:rPr>
        <w:t xml:space="preserve">Scottish Public Services Ombudsman </w:t>
      </w:r>
    </w:p>
    <w:p w14:paraId="13ED9311" w14:textId="77777777" w:rsidR="001742DF" w:rsidRDefault="007F0AA0">
      <w:pPr>
        <w:spacing w:after="3" w:line="257" w:lineRule="auto"/>
        <w:ind w:left="-5" w:right="63"/>
      </w:pPr>
      <w:r>
        <w:rPr>
          <w:b/>
        </w:rPr>
        <w:t xml:space="preserve">4 Melville Street </w:t>
      </w:r>
    </w:p>
    <w:p w14:paraId="1C2FA5D4" w14:textId="77777777" w:rsidR="001742DF" w:rsidRDefault="007F0AA0">
      <w:pPr>
        <w:spacing w:after="3" w:line="257" w:lineRule="auto"/>
        <w:ind w:left="-5" w:right="63"/>
      </w:pPr>
      <w:r>
        <w:rPr>
          <w:b/>
        </w:rPr>
        <w:t xml:space="preserve">Edinburgh, EH3 7NS </w:t>
      </w:r>
    </w:p>
    <w:p w14:paraId="6AF987C3" w14:textId="77777777" w:rsidR="001742DF" w:rsidRDefault="007F0AA0">
      <w:pPr>
        <w:tabs>
          <w:tab w:val="center" w:pos="5105"/>
        </w:tabs>
        <w:spacing w:after="0" w:line="259" w:lineRule="auto"/>
        <w:ind w:left="0" w:firstLine="0"/>
      </w:pPr>
      <w:r>
        <w:rPr>
          <w:b/>
        </w:rPr>
        <w:t xml:space="preserve">Telephone 0870 011 5378 </w:t>
      </w:r>
      <w:r>
        <w:rPr>
          <w:b/>
        </w:rPr>
        <w:tab/>
        <w:t>Email</w:t>
      </w:r>
      <w:r>
        <w:t xml:space="preserve">: </w:t>
      </w:r>
      <w:r>
        <w:rPr>
          <w:color w:val="0000FF"/>
          <w:u w:val="single" w:color="0000FF"/>
        </w:rPr>
        <w:t>enquiries@scottishombudsman.org.uk</w:t>
      </w:r>
      <w:r>
        <w:t xml:space="preserve"> </w:t>
      </w:r>
      <w:r>
        <w:rPr>
          <w:b/>
        </w:rPr>
        <w:t xml:space="preserve"> </w:t>
      </w:r>
    </w:p>
    <w:p w14:paraId="01DA2434" w14:textId="77777777" w:rsidR="001742DF" w:rsidRDefault="007F0AA0">
      <w:pPr>
        <w:spacing w:after="15" w:line="259" w:lineRule="auto"/>
        <w:ind w:left="0" w:firstLine="0"/>
      </w:pPr>
      <w:r>
        <w:t xml:space="preserve"> </w:t>
      </w:r>
    </w:p>
    <w:p w14:paraId="28AB82C8" w14:textId="77777777" w:rsidR="001742DF" w:rsidRPr="001E3A40" w:rsidRDefault="001A5AEE" w:rsidP="001E3A40">
      <w:pPr>
        <w:pStyle w:val="Heading1"/>
      </w:pPr>
      <w:bookmarkStart w:id="10" w:name="_Toc178072641"/>
      <w:r>
        <w:t>12</w:t>
      </w:r>
      <w:r w:rsidR="001E3A40" w:rsidRPr="001E3A40">
        <w:t xml:space="preserve">. </w:t>
      </w:r>
      <w:r w:rsidR="00B855E5">
        <w:t xml:space="preserve">     </w:t>
      </w:r>
      <w:r w:rsidR="007F0AA0" w:rsidRPr="001E3A40">
        <w:t>Data Protection</w:t>
      </w:r>
      <w:bookmarkEnd w:id="10"/>
      <w:r w:rsidR="007F0AA0" w:rsidRPr="001E3A40">
        <w:t xml:space="preserve"> </w:t>
      </w:r>
    </w:p>
    <w:p w14:paraId="56C50CB9" w14:textId="77777777" w:rsidR="001742DF" w:rsidRDefault="007F0AA0">
      <w:pPr>
        <w:spacing w:after="0" w:line="259" w:lineRule="auto"/>
        <w:ind w:left="0" w:firstLine="0"/>
      </w:pPr>
      <w:r>
        <w:rPr>
          <w:sz w:val="28"/>
        </w:rPr>
        <w:t xml:space="preserve"> </w:t>
      </w:r>
    </w:p>
    <w:p w14:paraId="6085EC6C"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We, </w:t>
      </w:r>
      <w:proofErr w:type="spellStart"/>
      <w:r w:rsidRPr="00210E30">
        <w:rPr>
          <w:rFonts w:asciiTheme="minorHAnsi" w:eastAsia="Times New Roman" w:hAnsiTheme="minorHAnsi" w:cstheme="minorHAnsi"/>
          <w:szCs w:val="24"/>
        </w:rPr>
        <w:t>Elderpark</w:t>
      </w:r>
      <w:proofErr w:type="spellEnd"/>
      <w:r w:rsidRPr="00210E30">
        <w:rPr>
          <w:rFonts w:asciiTheme="minorHAnsi" w:eastAsia="Times New Roman" w:hAnsiTheme="minorHAnsi" w:cstheme="minorHAnsi"/>
          <w:szCs w:val="24"/>
        </w:rPr>
        <w:t xml:space="preserve"> Housing Association, are 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p>
    <w:p w14:paraId="0CCBD590" w14:textId="77777777" w:rsidR="00210E30" w:rsidRDefault="00210E30" w:rsidP="00210E30">
      <w:pPr>
        <w:spacing w:after="0" w:line="240" w:lineRule="auto"/>
        <w:ind w:left="0" w:firstLine="0"/>
        <w:rPr>
          <w:rFonts w:asciiTheme="minorHAnsi" w:eastAsia="Times New Roman" w:hAnsiTheme="minorHAnsi" w:cstheme="minorHAnsi"/>
          <w:szCs w:val="24"/>
        </w:rPr>
      </w:pPr>
    </w:p>
    <w:p w14:paraId="02CC9F20" w14:textId="77777777" w:rsidR="00210E30" w:rsidRPr="00210E30" w:rsidRDefault="00210E30" w:rsidP="00210E30">
      <w:pPr>
        <w:spacing w:after="0" w:line="240" w:lineRule="auto"/>
        <w:ind w:left="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 xml:space="preserve">We have appointed a Data Protection Officer (DPO) who ensures we comply with data protection laws. If you have any questions about this statement or how we hold or use your personal information, please contact the DPO </w:t>
      </w:r>
      <w:proofErr w:type="gramStart"/>
      <w:r w:rsidRPr="00210E30">
        <w:rPr>
          <w:rFonts w:asciiTheme="minorHAnsi" w:eastAsia="Times New Roman" w:hAnsiTheme="minorHAnsi" w:cstheme="minorHAnsi"/>
          <w:color w:val="auto"/>
          <w:szCs w:val="24"/>
        </w:rPr>
        <w:t>by:</w:t>
      </w:r>
      <w:proofErr w:type="gramEnd"/>
      <w:r w:rsidRPr="00210E30">
        <w:rPr>
          <w:rFonts w:asciiTheme="minorHAnsi" w:eastAsia="Times New Roman" w:hAnsiTheme="minorHAnsi" w:cstheme="minorHAnsi"/>
          <w:color w:val="auto"/>
          <w:szCs w:val="24"/>
        </w:rPr>
        <w:t xml:space="preserve"> e-mail at gdpr@elderpark.org; telephone on 0141 440 2244; or writing to: Data Protection Officer, </w:t>
      </w:r>
      <w:proofErr w:type="spellStart"/>
      <w:r w:rsidRPr="00210E30">
        <w:rPr>
          <w:rFonts w:asciiTheme="minorHAnsi" w:eastAsia="Times New Roman" w:hAnsiTheme="minorHAnsi" w:cstheme="minorHAnsi"/>
          <w:color w:val="auto"/>
          <w:szCs w:val="24"/>
        </w:rPr>
        <w:t>Elderpark</w:t>
      </w:r>
      <w:proofErr w:type="spellEnd"/>
      <w:r w:rsidRPr="00210E30">
        <w:rPr>
          <w:rFonts w:asciiTheme="minorHAnsi" w:eastAsia="Times New Roman" w:hAnsiTheme="minorHAnsi" w:cstheme="minorHAnsi"/>
          <w:color w:val="auto"/>
          <w:szCs w:val="24"/>
        </w:rPr>
        <w:t xml:space="preserve"> Housing Association, 65 </w:t>
      </w:r>
      <w:proofErr w:type="spellStart"/>
      <w:r w:rsidRPr="00210E30">
        <w:rPr>
          <w:rFonts w:asciiTheme="minorHAnsi" w:eastAsia="Times New Roman" w:hAnsiTheme="minorHAnsi" w:cstheme="minorHAnsi"/>
          <w:color w:val="auto"/>
          <w:szCs w:val="24"/>
        </w:rPr>
        <w:t>Golspie</w:t>
      </w:r>
      <w:proofErr w:type="spellEnd"/>
      <w:r w:rsidRPr="00210E30">
        <w:rPr>
          <w:rFonts w:asciiTheme="minorHAnsi" w:eastAsia="Times New Roman" w:hAnsiTheme="minorHAnsi" w:cstheme="minorHAnsi"/>
          <w:color w:val="auto"/>
          <w:szCs w:val="24"/>
        </w:rPr>
        <w:t xml:space="preserve"> Street, Glasgow, G51 3AX.</w:t>
      </w:r>
    </w:p>
    <w:p w14:paraId="7F014FBC" w14:textId="77777777" w:rsidR="00210E30" w:rsidRPr="00210E30" w:rsidRDefault="00210E30" w:rsidP="00210E30">
      <w:pPr>
        <w:spacing w:after="0" w:line="240" w:lineRule="auto"/>
        <w:ind w:left="0" w:firstLine="0"/>
        <w:rPr>
          <w:rFonts w:asciiTheme="minorHAnsi" w:eastAsia="Times New Roman" w:hAnsiTheme="minorHAnsi" w:cstheme="minorHAnsi"/>
          <w:color w:val="auto"/>
          <w:szCs w:val="24"/>
        </w:rPr>
      </w:pPr>
    </w:p>
    <w:p w14:paraId="705CD994"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color w:val="auto"/>
          <w:szCs w:val="24"/>
        </w:rPr>
        <w:t xml:space="preserve">You can contact us </w:t>
      </w:r>
      <w:proofErr w:type="gramStart"/>
      <w:r w:rsidRPr="00210E30">
        <w:rPr>
          <w:rFonts w:asciiTheme="minorHAnsi" w:eastAsia="Times New Roman" w:hAnsiTheme="minorHAnsi" w:cstheme="minorHAnsi"/>
          <w:color w:val="auto"/>
          <w:szCs w:val="24"/>
        </w:rPr>
        <w:t>by:</w:t>
      </w:r>
      <w:proofErr w:type="gramEnd"/>
      <w:r w:rsidRPr="00210E30">
        <w:rPr>
          <w:rFonts w:asciiTheme="minorHAnsi" w:eastAsia="Times New Roman" w:hAnsiTheme="minorHAnsi" w:cstheme="minorHAnsi"/>
          <w:color w:val="auto"/>
          <w:szCs w:val="24"/>
        </w:rPr>
        <w:t xml:space="preserve"> e-mail at admin@elderpark.org; telephone on 0141 440 </w:t>
      </w:r>
      <w:r w:rsidRPr="00210E30">
        <w:rPr>
          <w:rFonts w:asciiTheme="minorHAnsi" w:eastAsia="Times New Roman" w:hAnsiTheme="minorHAnsi" w:cstheme="minorHAnsi"/>
          <w:szCs w:val="24"/>
        </w:rPr>
        <w:t xml:space="preserve">2244; or writing to: </w:t>
      </w:r>
      <w:proofErr w:type="spellStart"/>
      <w:r w:rsidRPr="00210E30">
        <w:rPr>
          <w:rFonts w:asciiTheme="minorHAnsi" w:eastAsia="Times New Roman" w:hAnsiTheme="minorHAnsi" w:cstheme="minorHAnsi"/>
          <w:szCs w:val="24"/>
        </w:rPr>
        <w:t>Elderpark</w:t>
      </w:r>
      <w:proofErr w:type="spellEnd"/>
      <w:r w:rsidRPr="00210E30">
        <w:rPr>
          <w:rFonts w:asciiTheme="minorHAnsi" w:eastAsia="Times New Roman" w:hAnsiTheme="minorHAnsi" w:cstheme="minorHAnsi"/>
          <w:szCs w:val="24"/>
        </w:rPr>
        <w:t xml:space="preserve"> Housing Association, 65 </w:t>
      </w:r>
      <w:proofErr w:type="spellStart"/>
      <w:r w:rsidRPr="00210E30">
        <w:rPr>
          <w:rFonts w:asciiTheme="minorHAnsi" w:eastAsia="Times New Roman" w:hAnsiTheme="minorHAnsi" w:cstheme="minorHAnsi"/>
          <w:szCs w:val="24"/>
        </w:rPr>
        <w:t>Golspie</w:t>
      </w:r>
      <w:proofErr w:type="spellEnd"/>
      <w:r w:rsidRPr="00210E30">
        <w:rPr>
          <w:rFonts w:asciiTheme="minorHAnsi" w:eastAsia="Times New Roman" w:hAnsiTheme="minorHAnsi" w:cstheme="minorHAnsi"/>
          <w:szCs w:val="24"/>
        </w:rPr>
        <w:t xml:space="preserve"> Street, Glasgow, G51 3AX.</w:t>
      </w:r>
    </w:p>
    <w:p w14:paraId="35140478" w14:textId="77777777" w:rsidR="00210E30" w:rsidRPr="00210E30" w:rsidRDefault="00210E30" w:rsidP="00210E30">
      <w:pPr>
        <w:spacing w:after="0" w:line="240" w:lineRule="auto"/>
        <w:ind w:left="0" w:firstLine="0"/>
        <w:jc w:val="center"/>
        <w:rPr>
          <w:rFonts w:asciiTheme="minorHAnsi" w:eastAsia="Times New Roman" w:hAnsiTheme="minorHAnsi" w:cstheme="minorHAnsi"/>
          <w:b/>
          <w:color w:val="FF0000"/>
          <w:szCs w:val="24"/>
        </w:rPr>
      </w:pPr>
      <w:r w:rsidRPr="00210E30">
        <w:rPr>
          <w:rFonts w:asciiTheme="minorHAnsi" w:eastAsia="Times New Roman" w:hAnsiTheme="minorHAnsi" w:cstheme="minorHAnsi"/>
          <w:b/>
          <w:color w:val="FF0000"/>
          <w:szCs w:val="24"/>
        </w:rPr>
        <w:t>Your attention is particularly drawn to section 2 of this statement, which confirms that you consent to your personal information and special category personal information being held and used by us as described in section 1 of this statement.</w:t>
      </w:r>
    </w:p>
    <w:p w14:paraId="5BFC3341" w14:textId="77777777" w:rsidR="00210E30" w:rsidRDefault="00210E30" w:rsidP="00210E30">
      <w:pPr>
        <w:spacing w:after="0" w:line="240" w:lineRule="auto"/>
        <w:ind w:left="0" w:firstLine="0"/>
        <w:rPr>
          <w:rFonts w:asciiTheme="minorHAnsi" w:eastAsia="Times New Roman" w:hAnsiTheme="minorHAnsi" w:cstheme="minorHAnsi"/>
          <w:b/>
          <w:bCs/>
          <w:szCs w:val="24"/>
        </w:rPr>
      </w:pPr>
    </w:p>
    <w:p w14:paraId="75471F46" w14:textId="77777777" w:rsidR="00210E30" w:rsidRDefault="00210E30" w:rsidP="00210E30">
      <w:pPr>
        <w:pStyle w:val="Heading2"/>
        <w:rPr>
          <w:rFonts w:eastAsia="Times New Roman"/>
        </w:rPr>
      </w:pPr>
      <w:bookmarkStart w:id="11" w:name="_Toc178072642"/>
      <w:r w:rsidRPr="00210E30">
        <w:rPr>
          <w:rFonts w:eastAsia="Times New Roman"/>
        </w:rPr>
        <w:lastRenderedPageBreak/>
        <w:t>What personal information do we hold and use about you and why?</w:t>
      </w:r>
      <w:bookmarkEnd w:id="11"/>
    </w:p>
    <w:p w14:paraId="4487B864"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25B9A6D3"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As part of your tenancy agreement with us, we hold and use the personal information that you provided to us in your housing application form, that the third parties who referred you to us provided to us and / or other personal information that we may obtain about you from you and third parties on an ongoing basis.</w:t>
      </w:r>
    </w:p>
    <w:p w14:paraId="5E41C5F7"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We use such personal information for the following purposes:</w:t>
      </w:r>
    </w:p>
    <w:p w14:paraId="1C54825A"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providing you with services as the landlord of your </w:t>
      </w:r>
      <w:proofErr w:type="gramStart"/>
      <w:r w:rsidRPr="00210E30">
        <w:rPr>
          <w:rFonts w:asciiTheme="minorHAnsi" w:eastAsia="Times New Roman" w:hAnsiTheme="minorHAnsi" w:cstheme="minorHAnsi"/>
          <w:szCs w:val="24"/>
        </w:rPr>
        <w:t>property;</w:t>
      </w:r>
      <w:proofErr w:type="gramEnd"/>
    </w:p>
    <w:p w14:paraId="71198691"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communicating with you, including in response to any of your </w:t>
      </w:r>
      <w:proofErr w:type="gramStart"/>
      <w:r w:rsidRPr="00210E30">
        <w:rPr>
          <w:rFonts w:asciiTheme="minorHAnsi" w:eastAsia="Times New Roman" w:hAnsiTheme="minorHAnsi" w:cstheme="minorHAnsi"/>
          <w:szCs w:val="24"/>
        </w:rPr>
        <w:t>enquiries;</w:t>
      </w:r>
      <w:proofErr w:type="gramEnd"/>
    </w:p>
    <w:p w14:paraId="7B4C5AA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improving our services and responding to changing </w:t>
      </w:r>
      <w:proofErr w:type="gramStart"/>
      <w:r w:rsidRPr="00210E30">
        <w:rPr>
          <w:rFonts w:asciiTheme="minorHAnsi" w:eastAsia="Times New Roman" w:hAnsiTheme="minorHAnsi" w:cstheme="minorHAnsi"/>
          <w:szCs w:val="24"/>
        </w:rPr>
        <w:t>needs;</w:t>
      </w:r>
      <w:proofErr w:type="gramEnd"/>
    </w:p>
    <w:p w14:paraId="3B3E2A0F"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tenancy management and administration, </w:t>
      </w:r>
      <w:proofErr w:type="gramStart"/>
      <w:r w:rsidRPr="00210E30">
        <w:rPr>
          <w:rFonts w:asciiTheme="minorHAnsi" w:eastAsia="Times New Roman" w:hAnsiTheme="minorHAnsi" w:cstheme="minorHAnsi"/>
          <w:szCs w:val="24"/>
        </w:rPr>
        <w:t>including:</w:t>
      </w:r>
      <w:proofErr w:type="gramEnd"/>
      <w:r w:rsidRPr="00210E30">
        <w:rPr>
          <w:rFonts w:asciiTheme="minorHAnsi" w:eastAsia="Times New Roman" w:hAnsiTheme="minorHAnsi" w:cstheme="minorHAnsi"/>
          <w:szCs w:val="24"/>
        </w:rPr>
        <w:t xml:space="preserve"> processing your rent</w:t>
      </w:r>
    </w:p>
    <w:p w14:paraId="5AE04B41"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payments (including entering into rent payment arrangements with you); carrying</w:t>
      </w:r>
    </w:p>
    <w:p w14:paraId="69B3D33A"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out repairs to your property (including recharging such repairs to you, if relevant</w:t>
      </w:r>
      <w:proofErr w:type="gramStart"/>
      <w:r w:rsidRPr="00210E30">
        <w:rPr>
          <w:rFonts w:asciiTheme="minorHAnsi" w:eastAsia="Times New Roman" w:hAnsiTheme="minorHAnsi" w:cstheme="minorHAnsi"/>
          <w:szCs w:val="24"/>
        </w:rPr>
        <w:t>);</w:t>
      </w:r>
      <w:proofErr w:type="gramEnd"/>
    </w:p>
    <w:p w14:paraId="32BB5760"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assessing your housing needs; making special adaptations to your </w:t>
      </w:r>
      <w:proofErr w:type="gramStart"/>
      <w:r w:rsidRPr="00210E30">
        <w:rPr>
          <w:rFonts w:asciiTheme="minorHAnsi" w:eastAsia="Times New Roman" w:hAnsiTheme="minorHAnsi" w:cstheme="minorHAnsi"/>
          <w:szCs w:val="24"/>
        </w:rPr>
        <w:t>property;</w:t>
      </w:r>
      <w:proofErr w:type="gramEnd"/>
    </w:p>
    <w:p w14:paraId="5813C8A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completing safety and other periodic maintenance checks to your </w:t>
      </w:r>
      <w:proofErr w:type="gramStart"/>
      <w:r w:rsidRPr="00210E30">
        <w:rPr>
          <w:rFonts w:asciiTheme="minorHAnsi" w:eastAsia="Times New Roman" w:hAnsiTheme="minorHAnsi" w:cstheme="minorHAnsi"/>
          <w:szCs w:val="24"/>
        </w:rPr>
        <w:t>property;</w:t>
      </w:r>
      <w:proofErr w:type="gramEnd"/>
    </w:p>
    <w:p w14:paraId="0A05932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handling and resolving complaints made by / against you; and recovering any rent</w:t>
      </w:r>
    </w:p>
    <w:p w14:paraId="12EAE28A"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proofErr w:type="gramStart"/>
      <w:r w:rsidRPr="00210E30">
        <w:rPr>
          <w:rFonts w:asciiTheme="minorHAnsi" w:eastAsia="Times New Roman" w:hAnsiTheme="minorHAnsi" w:cstheme="minorHAnsi"/>
          <w:szCs w:val="24"/>
        </w:rPr>
        <w:t>arrears;</w:t>
      </w:r>
      <w:proofErr w:type="gramEnd"/>
    </w:p>
    <w:p w14:paraId="5801716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keeping the personal information that we hold about you accurate and </w:t>
      </w:r>
      <w:proofErr w:type="gramStart"/>
      <w:r w:rsidRPr="00210E30">
        <w:rPr>
          <w:rFonts w:asciiTheme="minorHAnsi" w:eastAsia="Times New Roman" w:hAnsiTheme="minorHAnsi" w:cstheme="minorHAnsi"/>
          <w:szCs w:val="24"/>
        </w:rPr>
        <w:t>up-to-date;</w:t>
      </w:r>
      <w:proofErr w:type="gramEnd"/>
    </w:p>
    <w:p w14:paraId="4A68F2EF"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completing satisfaction and other surveys and </w:t>
      </w:r>
      <w:proofErr w:type="gramStart"/>
      <w:r w:rsidRPr="00210E30">
        <w:rPr>
          <w:rFonts w:asciiTheme="minorHAnsi" w:eastAsia="Times New Roman" w:hAnsiTheme="minorHAnsi" w:cstheme="minorHAnsi"/>
          <w:szCs w:val="24"/>
        </w:rPr>
        <w:t>consultations;</w:t>
      </w:r>
      <w:proofErr w:type="gramEnd"/>
    </w:p>
    <w:p w14:paraId="373C853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complying with our legal and statutory duties, including those contained within the</w:t>
      </w:r>
    </w:p>
    <w:p w14:paraId="27CFEA13"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szCs w:val="24"/>
        </w:rPr>
        <w:t xml:space="preserve">Equality Act </w:t>
      </w:r>
      <w:proofErr w:type="gramStart"/>
      <w:r w:rsidRPr="00210E30">
        <w:rPr>
          <w:rFonts w:asciiTheme="minorHAnsi" w:eastAsia="Times New Roman" w:hAnsiTheme="minorHAnsi" w:cstheme="minorHAnsi"/>
          <w:szCs w:val="24"/>
        </w:rPr>
        <w:t>2010;</w:t>
      </w:r>
      <w:proofErr w:type="gramEnd"/>
    </w:p>
    <w:p w14:paraId="6E5392DF"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publishing our newsletter and other communications in hard copy format, on social</w:t>
      </w:r>
    </w:p>
    <w:p w14:paraId="1736692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media and on our </w:t>
      </w:r>
      <w:proofErr w:type="gramStart"/>
      <w:r w:rsidRPr="00210E30">
        <w:rPr>
          <w:rFonts w:asciiTheme="minorHAnsi" w:eastAsia="Times New Roman" w:hAnsiTheme="minorHAnsi" w:cstheme="minorHAnsi"/>
          <w:szCs w:val="24"/>
        </w:rPr>
        <w:t>website;</w:t>
      </w:r>
      <w:proofErr w:type="gramEnd"/>
    </w:p>
    <w:p w14:paraId="1D6CC5A0"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allowing you to take part in our tenant participation and engagement activities (if</w:t>
      </w:r>
    </w:p>
    <w:p w14:paraId="70E6576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you choose to do so</w:t>
      </w:r>
      <w:proofErr w:type="gramStart"/>
      <w:r w:rsidRPr="00210E30">
        <w:rPr>
          <w:rFonts w:asciiTheme="minorHAnsi" w:eastAsia="Times New Roman" w:hAnsiTheme="minorHAnsi" w:cstheme="minorHAnsi"/>
          <w:szCs w:val="24"/>
        </w:rPr>
        <w:t>);</w:t>
      </w:r>
      <w:proofErr w:type="gramEnd"/>
    </w:p>
    <w:p w14:paraId="4FB3E0CF"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preparing and submitting our annual return on the Scottish Social Housing Charter</w:t>
      </w:r>
    </w:p>
    <w:p w14:paraId="42C44FAC"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to the Scottish Housing </w:t>
      </w:r>
      <w:proofErr w:type="gramStart"/>
      <w:r w:rsidRPr="00210E30">
        <w:rPr>
          <w:rFonts w:asciiTheme="minorHAnsi" w:eastAsia="Times New Roman" w:hAnsiTheme="minorHAnsi" w:cstheme="minorHAnsi"/>
          <w:szCs w:val="24"/>
        </w:rPr>
        <w:t>Regulator;</w:t>
      </w:r>
      <w:proofErr w:type="gramEnd"/>
    </w:p>
    <w:p w14:paraId="00315799"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providing you with benefits, budgeting and debt advice, and signposting you to</w:t>
      </w:r>
    </w:p>
    <w:p w14:paraId="7FFA417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organisations that can offer further advice and support to </w:t>
      </w:r>
      <w:proofErr w:type="gramStart"/>
      <w:r w:rsidRPr="00210E30">
        <w:rPr>
          <w:rFonts w:asciiTheme="minorHAnsi" w:eastAsia="Times New Roman" w:hAnsiTheme="minorHAnsi" w:cstheme="minorHAnsi"/>
          <w:szCs w:val="24"/>
        </w:rPr>
        <w:t>you;</w:t>
      </w:r>
      <w:proofErr w:type="gramEnd"/>
    </w:p>
    <w:p w14:paraId="3EADD3D0"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determining whether you are to be classed as a “no lone visit”, based on </w:t>
      </w:r>
      <w:proofErr w:type="gramStart"/>
      <w:r w:rsidRPr="00210E30">
        <w:rPr>
          <w:rFonts w:asciiTheme="minorHAnsi" w:eastAsia="Times New Roman" w:hAnsiTheme="minorHAnsi" w:cstheme="minorHAnsi"/>
          <w:szCs w:val="24"/>
        </w:rPr>
        <w:t>our</w:t>
      </w:r>
      <w:proofErr w:type="gramEnd"/>
    </w:p>
    <w:p w14:paraId="2DA39E2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assessment of your conduct and / or the complaints that we have received about</w:t>
      </w:r>
    </w:p>
    <w:p w14:paraId="78F795A9"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proofErr w:type="gramStart"/>
      <w:r w:rsidRPr="00210E30">
        <w:rPr>
          <w:rFonts w:asciiTheme="minorHAnsi" w:eastAsia="Times New Roman" w:hAnsiTheme="minorHAnsi" w:cstheme="minorHAnsi"/>
          <w:szCs w:val="24"/>
        </w:rPr>
        <w:t>you;</w:t>
      </w:r>
      <w:proofErr w:type="gramEnd"/>
    </w:p>
    <w:p w14:paraId="4D355D85"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assisting with crime prevention and </w:t>
      </w:r>
      <w:proofErr w:type="gramStart"/>
      <w:r w:rsidRPr="00210E30">
        <w:rPr>
          <w:rFonts w:asciiTheme="minorHAnsi" w:eastAsia="Times New Roman" w:hAnsiTheme="minorHAnsi" w:cstheme="minorHAnsi"/>
          <w:szCs w:val="24"/>
        </w:rPr>
        <w:t>detection;</w:t>
      </w:r>
      <w:proofErr w:type="gramEnd"/>
    </w:p>
    <w:p w14:paraId="13518B2A"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protecting individuals from </w:t>
      </w:r>
      <w:proofErr w:type="gramStart"/>
      <w:r w:rsidRPr="00210E30">
        <w:rPr>
          <w:rFonts w:asciiTheme="minorHAnsi" w:eastAsia="Times New Roman" w:hAnsiTheme="minorHAnsi" w:cstheme="minorHAnsi"/>
          <w:szCs w:val="24"/>
        </w:rPr>
        <w:t>harm;</w:t>
      </w:r>
      <w:proofErr w:type="gramEnd"/>
    </w:p>
    <w:p w14:paraId="3A54878D"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compiling statistical information and returns to our Committee and the Scottish</w:t>
      </w:r>
    </w:p>
    <w:p w14:paraId="57E0F60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Housing Regulator; and</w:t>
      </w:r>
    </w:p>
    <w:p w14:paraId="6C4B4128" w14:textId="77777777" w:rsid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providing a reference on request if you move to another landlord.</w:t>
      </w:r>
    </w:p>
    <w:p w14:paraId="1E0F9AD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p>
    <w:p w14:paraId="57B3CE98" w14:textId="77777777" w:rsidR="00210E30" w:rsidRDefault="00210E30" w:rsidP="00210E30">
      <w:pPr>
        <w:pStyle w:val="Heading2"/>
        <w:rPr>
          <w:rFonts w:eastAsia="Times New Roman"/>
        </w:rPr>
      </w:pPr>
      <w:bookmarkStart w:id="12" w:name="_Toc178072643"/>
      <w:r w:rsidRPr="00210E30">
        <w:rPr>
          <w:rFonts w:eastAsia="Times New Roman"/>
        </w:rPr>
        <w:t>What is our legal basis for holding and using your personal information?</w:t>
      </w:r>
      <w:bookmarkEnd w:id="12"/>
    </w:p>
    <w:p w14:paraId="280988AB"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10CCCDBC"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Data protection laws require us to have a legal reason for holding and using your personal information.</w:t>
      </w:r>
      <w:r>
        <w:rPr>
          <w:rFonts w:asciiTheme="minorHAnsi" w:eastAsia="Times New Roman" w:hAnsiTheme="minorHAnsi" w:cstheme="minorHAnsi"/>
          <w:szCs w:val="24"/>
        </w:rPr>
        <w:t xml:space="preserve"> </w:t>
      </w:r>
      <w:r w:rsidRPr="00210E30">
        <w:rPr>
          <w:rFonts w:asciiTheme="minorHAnsi" w:eastAsia="Times New Roman" w:hAnsiTheme="minorHAnsi" w:cstheme="minorHAnsi"/>
          <w:szCs w:val="24"/>
        </w:rPr>
        <w:t>Our legal reasons for holding and using your personal information are:</w:t>
      </w:r>
    </w:p>
    <w:p w14:paraId="1BFD4EF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performance and management of the tenancy agreement between </w:t>
      </w:r>
      <w:proofErr w:type="gramStart"/>
      <w:r w:rsidRPr="00210E30">
        <w:rPr>
          <w:rFonts w:asciiTheme="minorHAnsi" w:eastAsia="Times New Roman" w:hAnsiTheme="minorHAnsi" w:cstheme="minorHAnsi"/>
          <w:szCs w:val="24"/>
        </w:rPr>
        <w:t>us;</w:t>
      </w:r>
      <w:proofErr w:type="gramEnd"/>
    </w:p>
    <w:p w14:paraId="5FCAE68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legal and regulatory obligations which apply to us as a registered social </w:t>
      </w:r>
      <w:proofErr w:type="gramStart"/>
      <w:r w:rsidRPr="00210E30">
        <w:rPr>
          <w:rFonts w:asciiTheme="minorHAnsi" w:eastAsia="Times New Roman" w:hAnsiTheme="minorHAnsi" w:cstheme="minorHAnsi"/>
          <w:szCs w:val="24"/>
        </w:rPr>
        <w:t>landlord;</w:t>
      </w:r>
      <w:proofErr w:type="gramEnd"/>
    </w:p>
    <w:p w14:paraId="05FB3EA9"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protection of your vital interests; and</w:t>
      </w:r>
    </w:p>
    <w:p w14:paraId="129F9CE8"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our legitimate interests – while you have a legitimate interest in the protection of</w:t>
      </w:r>
    </w:p>
    <w:p w14:paraId="10533D0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lastRenderedPageBreak/>
        <w:t>your personal information, we also have an overriding legitimate interest in</w:t>
      </w:r>
    </w:p>
    <w:p w14:paraId="64584F90"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handling and using your personal information, including sharing it with third parties</w:t>
      </w:r>
    </w:p>
    <w:p w14:paraId="2AF13F59"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(listed in section 3 of this statement), for the purposes described in section 1 of this</w:t>
      </w:r>
    </w:p>
    <w:p w14:paraId="041812BA" w14:textId="77777777" w:rsid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statement.</w:t>
      </w:r>
    </w:p>
    <w:p w14:paraId="2A93116F"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p>
    <w:p w14:paraId="67109B13" w14:textId="77777777" w:rsidR="00210E30" w:rsidRPr="00210E30" w:rsidRDefault="00210E30" w:rsidP="00210E30">
      <w:pPr>
        <w:spacing w:after="0" w:line="240" w:lineRule="auto"/>
        <w:ind w:left="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In some circumstances, we may rely on your consent as the legal reason. By providing us with your personal information and special category personal information (relating to your health, racial or ethnic origin, religious or other beliefs or sexual orientation) and the personal information and special category personal information of other members of your household, you:</w:t>
      </w:r>
    </w:p>
    <w:p w14:paraId="031A1A3F"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 consent to it being used by us as described in section 1 of this statement; and</w:t>
      </w:r>
    </w:p>
    <w:p w14:paraId="1B6D9D69"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 confirm that you have informed the other members of your household of 12 years</w:t>
      </w:r>
    </w:p>
    <w:p w14:paraId="573C734D"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old and above of the content of this statement and they have provided their consent</w:t>
      </w:r>
    </w:p>
    <w:p w14:paraId="45203D9E"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to their personal information and special category personal information being used</w:t>
      </w:r>
    </w:p>
    <w:p w14:paraId="00E8BEC7" w14:textId="77777777" w:rsid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by us as described in section 1 of this statement.</w:t>
      </w:r>
    </w:p>
    <w:p w14:paraId="7BEB8CBD"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p>
    <w:p w14:paraId="16833490" w14:textId="77777777" w:rsidR="00210E30" w:rsidRPr="00210E30" w:rsidRDefault="00210E30" w:rsidP="00210E30">
      <w:pPr>
        <w:spacing w:after="0" w:line="240" w:lineRule="auto"/>
        <w:ind w:left="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You and the other members of your household have the right to withdraw your consent to us holding and using your and their personal information and special category personal information by contacting us. Once you / they have withdrawn your / their consent, we will no longer use your / their personal information and special category</w:t>
      </w:r>
    </w:p>
    <w:p w14:paraId="428427BE" w14:textId="77777777" w:rsidR="00210E30" w:rsidRPr="00210E30" w:rsidRDefault="00210E30" w:rsidP="00210E30">
      <w:pPr>
        <w:spacing w:after="0" w:line="240" w:lineRule="auto"/>
        <w:ind w:left="0" w:firstLine="0"/>
        <w:rPr>
          <w:rFonts w:asciiTheme="minorHAnsi" w:eastAsia="Times New Roman" w:hAnsiTheme="minorHAnsi" w:cstheme="minorHAnsi"/>
          <w:color w:val="auto"/>
          <w:szCs w:val="24"/>
        </w:rPr>
      </w:pPr>
      <w:r w:rsidRPr="00210E30">
        <w:rPr>
          <w:rFonts w:asciiTheme="minorHAnsi" w:eastAsia="Times New Roman" w:hAnsiTheme="minorHAnsi" w:cstheme="minorHAnsi"/>
          <w:color w:val="auto"/>
          <w:szCs w:val="24"/>
        </w:rPr>
        <w:t>personal information for the purpose(s) set out in section 1 of this statement, which you originally agreed to, unless we have another legal reason for doing so.</w:t>
      </w:r>
    </w:p>
    <w:p w14:paraId="62F57D09" w14:textId="77777777" w:rsidR="00210E30" w:rsidRDefault="00210E30" w:rsidP="00210E30">
      <w:pPr>
        <w:spacing w:after="0" w:line="240" w:lineRule="auto"/>
        <w:ind w:left="0" w:firstLine="0"/>
        <w:rPr>
          <w:rFonts w:asciiTheme="minorHAnsi" w:eastAsia="Times New Roman" w:hAnsiTheme="minorHAnsi" w:cstheme="minorHAnsi"/>
          <w:b/>
          <w:bCs/>
          <w:szCs w:val="24"/>
        </w:rPr>
      </w:pPr>
    </w:p>
    <w:p w14:paraId="7ECABA60" w14:textId="77777777" w:rsidR="00210E30" w:rsidRDefault="00210E30" w:rsidP="00210E30">
      <w:pPr>
        <w:pStyle w:val="Heading2"/>
        <w:rPr>
          <w:rFonts w:eastAsia="Times New Roman"/>
        </w:rPr>
      </w:pPr>
      <w:bookmarkStart w:id="13" w:name="_Toc178072644"/>
      <w:r w:rsidRPr="00210E30">
        <w:rPr>
          <w:rFonts w:eastAsia="Times New Roman"/>
        </w:rPr>
        <w:t>Who do we share your personal information with?</w:t>
      </w:r>
      <w:bookmarkEnd w:id="13"/>
    </w:p>
    <w:p w14:paraId="425CFB99"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042CE6D7"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We share your personal information with the following organisations for the purposes described in section 1 of this statement:</w:t>
      </w:r>
    </w:p>
    <w:p w14:paraId="49A079C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our contractors to undertake repairs, works and maintenance to your </w:t>
      </w:r>
      <w:proofErr w:type="gramStart"/>
      <w:r w:rsidRPr="00210E30">
        <w:rPr>
          <w:rFonts w:asciiTheme="minorHAnsi" w:eastAsia="Times New Roman" w:hAnsiTheme="minorHAnsi" w:cstheme="minorHAnsi"/>
          <w:szCs w:val="24"/>
        </w:rPr>
        <w:t>property;</w:t>
      </w:r>
      <w:proofErr w:type="gramEnd"/>
    </w:p>
    <w:p w14:paraId="2C6DBA6A"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our service providers to maintain the systems on which your personal information</w:t>
      </w:r>
    </w:p>
    <w:p w14:paraId="0895418A"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is stored, including our housing management software, and to allow you to make</w:t>
      </w:r>
    </w:p>
    <w:p w14:paraId="60FFF41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rent payments to </w:t>
      </w:r>
      <w:proofErr w:type="gramStart"/>
      <w:r w:rsidRPr="00210E30">
        <w:rPr>
          <w:rFonts w:asciiTheme="minorHAnsi" w:eastAsia="Times New Roman" w:hAnsiTheme="minorHAnsi" w:cstheme="minorHAnsi"/>
          <w:szCs w:val="24"/>
        </w:rPr>
        <w:t>us;</w:t>
      </w:r>
      <w:proofErr w:type="gramEnd"/>
    </w:p>
    <w:p w14:paraId="56450A7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our auditors to carry out audit </w:t>
      </w:r>
      <w:proofErr w:type="gramStart"/>
      <w:r w:rsidRPr="00210E30">
        <w:rPr>
          <w:rFonts w:asciiTheme="minorHAnsi" w:eastAsia="Times New Roman" w:hAnsiTheme="minorHAnsi" w:cstheme="minorHAnsi"/>
          <w:szCs w:val="24"/>
        </w:rPr>
        <w:t>inspections;</w:t>
      </w:r>
      <w:proofErr w:type="gramEnd"/>
    </w:p>
    <w:p w14:paraId="31AEB8A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our insurers in the event of a claim being made against </w:t>
      </w:r>
      <w:proofErr w:type="gramStart"/>
      <w:r w:rsidRPr="00210E30">
        <w:rPr>
          <w:rFonts w:asciiTheme="minorHAnsi" w:eastAsia="Times New Roman" w:hAnsiTheme="minorHAnsi" w:cstheme="minorHAnsi"/>
          <w:szCs w:val="24"/>
        </w:rPr>
        <w:t>us;</w:t>
      </w:r>
      <w:proofErr w:type="gramEnd"/>
    </w:p>
    <w:p w14:paraId="16EF384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our survey company to undertake satisfaction surveys on our </w:t>
      </w:r>
      <w:proofErr w:type="gramStart"/>
      <w:r w:rsidRPr="00210E30">
        <w:rPr>
          <w:rFonts w:asciiTheme="minorHAnsi" w:eastAsia="Times New Roman" w:hAnsiTheme="minorHAnsi" w:cstheme="minorHAnsi"/>
          <w:szCs w:val="24"/>
        </w:rPr>
        <w:t>behalf;</w:t>
      </w:r>
      <w:proofErr w:type="gramEnd"/>
    </w:p>
    <w:p w14:paraId="724E2865"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utility companies to manage payment of utilities for your property, including</w:t>
      </w:r>
    </w:p>
    <w:p w14:paraId="3B70A48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payment by you of any outstanding debts to utility companies after commencement</w:t>
      </w:r>
    </w:p>
    <w:p w14:paraId="6B649001"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and / or termination of your </w:t>
      </w:r>
      <w:proofErr w:type="gramStart"/>
      <w:r w:rsidRPr="00210E30">
        <w:rPr>
          <w:rFonts w:asciiTheme="minorHAnsi" w:eastAsia="Times New Roman" w:hAnsiTheme="minorHAnsi" w:cstheme="minorHAnsi"/>
          <w:szCs w:val="24"/>
        </w:rPr>
        <w:t>tenancy;</w:t>
      </w:r>
      <w:proofErr w:type="gramEnd"/>
    </w:p>
    <w:p w14:paraId="0BF562B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our energy management service to assist in finding the best energy deals for </w:t>
      </w:r>
      <w:proofErr w:type="gramStart"/>
      <w:r w:rsidRPr="00210E30">
        <w:rPr>
          <w:rFonts w:asciiTheme="minorHAnsi" w:eastAsia="Times New Roman" w:hAnsiTheme="minorHAnsi" w:cstheme="minorHAnsi"/>
          <w:szCs w:val="24"/>
        </w:rPr>
        <w:t>you;</w:t>
      </w:r>
      <w:proofErr w:type="gramEnd"/>
    </w:p>
    <w:p w14:paraId="5FD8ACC4"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the local authority for allocation of housing, notifying the local authority when we</w:t>
      </w:r>
    </w:p>
    <w:p w14:paraId="1668D471"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raise court proceedings against you to recover possession of a tenancy and</w:t>
      </w:r>
    </w:p>
    <w:p w14:paraId="4EAAA27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compliance with our obligations under the data sharing agreements that we have</w:t>
      </w:r>
    </w:p>
    <w:p w14:paraId="032821B4"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entered into with the local </w:t>
      </w:r>
      <w:proofErr w:type="gramStart"/>
      <w:r w:rsidRPr="00210E30">
        <w:rPr>
          <w:rFonts w:asciiTheme="minorHAnsi" w:eastAsia="Times New Roman" w:hAnsiTheme="minorHAnsi" w:cstheme="minorHAnsi"/>
          <w:szCs w:val="24"/>
        </w:rPr>
        <w:t>authority;</w:t>
      </w:r>
      <w:proofErr w:type="gramEnd"/>
    </w:p>
    <w:p w14:paraId="35A1A1C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the Department for Work and Pensions for the assessment of benefits payable /</w:t>
      </w:r>
    </w:p>
    <w:p w14:paraId="14C8094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paid to </w:t>
      </w:r>
      <w:proofErr w:type="gramStart"/>
      <w:r w:rsidRPr="00210E30">
        <w:rPr>
          <w:rFonts w:asciiTheme="minorHAnsi" w:eastAsia="Times New Roman" w:hAnsiTheme="minorHAnsi" w:cstheme="minorHAnsi"/>
          <w:szCs w:val="24"/>
        </w:rPr>
        <w:t>you;</w:t>
      </w:r>
      <w:proofErr w:type="gramEnd"/>
    </w:p>
    <w:p w14:paraId="59193CFD"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our solicitors for providing advice on debt recovery actions, anti-social behaviour,</w:t>
      </w:r>
    </w:p>
    <w:p w14:paraId="38459F5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evictions and other tenancy-related </w:t>
      </w:r>
      <w:proofErr w:type="gramStart"/>
      <w:r w:rsidRPr="00210E30">
        <w:rPr>
          <w:rFonts w:asciiTheme="minorHAnsi" w:eastAsia="Times New Roman" w:hAnsiTheme="minorHAnsi" w:cstheme="minorHAnsi"/>
          <w:szCs w:val="24"/>
        </w:rPr>
        <w:t>matters;</w:t>
      </w:r>
      <w:proofErr w:type="gramEnd"/>
    </w:p>
    <w:p w14:paraId="61FE6F85"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our debt collection and tracing agents for the recovery of rent </w:t>
      </w:r>
      <w:proofErr w:type="gramStart"/>
      <w:r w:rsidRPr="00210E30">
        <w:rPr>
          <w:rFonts w:asciiTheme="minorHAnsi" w:eastAsia="Times New Roman" w:hAnsiTheme="minorHAnsi" w:cstheme="minorHAnsi"/>
          <w:szCs w:val="24"/>
        </w:rPr>
        <w:t>arrears;</w:t>
      </w:r>
      <w:proofErr w:type="gramEnd"/>
    </w:p>
    <w:p w14:paraId="790933E1"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lastRenderedPageBreak/>
        <w:t xml:space="preserve">• Police Scotland, Scottish Fire and Rescue Service and the local authority antisocial behaviour department, if you engage in anti-social or </w:t>
      </w:r>
      <w:proofErr w:type="gramStart"/>
      <w:r w:rsidRPr="00210E30">
        <w:rPr>
          <w:rFonts w:asciiTheme="minorHAnsi" w:eastAsia="Times New Roman" w:hAnsiTheme="minorHAnsi" w:cstheme="minorHAnsi"/>
          <w:szCs w:val="24"/>
        </w:rPr>
        <w:t>other</w:t>
      </w:r>
      <w:proofErr w:type="gramEnd"/>
      <w:r w:rsidRPr="00210E30">
        <w:rPr>
          <w:rFonts w:asciiTheme="minorHAnsi" w:eastAsia="Times New Roman" w:hAnsiTheme="minorHAnsi" w:cstheme="minorHAnsi"/>
          <w:szCs w:val="24"/>
        </w:rPr>
        <w:t xml:space="preserve"> criminal</w:t>
      </w:r>
    </w:p>
    <w:p w14:paraId="7118348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behaviour while our </w:t>
      </w:r>
      <w:proofErr w:type="gramStart"/>
      <w:r w:rsidRPr="00210E30">
        <w:rPr>
          <w:rFonts w:asciiTheme="minorHAnsi" w:eastAsia="Times New Roman" w:hAnsiTheme="minorHAnsi" w:cstheme="minorHAnsi"/>
          <w:szCs w:val="24"/>
        </w:rPr>
        <w:t>tenant;</w:t>
      </w:r>
      <w:proofErr w:type="gramEnd"/>
    </w:p>
    <w:p w14:paraId="48A3E73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 Scottish Public Services Ombudsman as part of our complaints </w:t>
      </w:r>
      <w:proofErr w:type="gramStart"/>
      <w:r w:rsidRPr="00210E30">
        <w:rPr>
          <w:rFonts w:asciiTheme="minorHAnsi" w:eastAsia="Times New Roman" w:hAnsiTheme="minorHAnsi" w:cstheme="minorHAnsi"/>
          <w:szCs w:val="24"/>
        </w:rPr>
        <w:t>procedure;</w:t>
      </w:r>
      <w:proofErr w:type="gramEnd"/>
    </w:p>
    <w:p w14:paraId="52E9665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Scottish Housing Regulator as part of complying with the regulatory requirements</w:t>
      </w:r>
    </w:p>
    <w:p w14:paraId="5F0911F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xml:space="preserve">that apply to </w:t>
      </w:r>
      <w:proofErr w:type="gramStart"/>
      <w:r w:rsidRPr="00210E30">
        <w:rPr>
          <w:rFonts w:asciiTheme="minorHAnsi" w:eastAsia="Times New Roman" w:hAnsiTheme="minorHAnsi" w:cstheme="minorHAnsi"/>
          <w:szCs w:val="24"/>
        </w:rPr>
        <w:t>us;</w:t>
      </w:r>
      <w:proofErr w:type="gramEnd"/>
    </w:p>
    <w:p w14:paraId="7A04220C"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third parties who undertake mailings on our behalf; and</w:t>
      </w:r>
    </w:p>
    <w:p w14:paraId="0B9B3254" w14:textId="77777777" w:rsid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other landlords when providing a reference for you.</w:t>
      </w:r>
    </w:p>
    <w:p w14:paraId="5BE67FA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p>
    <w:p w14:paraId="34BD14C5" w14:textId="77777777" w:rsidR="00210E30" w:rsidRDefault="00210E30" w:rsidP="00210E30">
      <w:pPr>
        <w:pStyle w:val="Heading2"/>
        <w:rPr>
          <w:rFonts w:eastAsia="Times New Roman"/>
        </w:rPr>
      </w:pPr>
      <w:bookmarkStart w:id="14" w:name="_Toc178072645"/>
      <w:r w:rsidRPr="00210E30">
        <w:rPr>
          <w:rFonts w:eastAsia="Times New Roman"/>
        </w:rPr>
        <w:t>Will my personal information be sent outside the UK?</w:t>
      </w:r>
      <w:bookmarkEnd w:id="14"/>
    </w:p>
    <w:p w14:paraId="54D2AC3F"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3126CF32"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Some of the organisations who we share your personal information with (listed in section 3 of this statement) may be based or may make use of data storage facilities that are located outside the UK. Their handling and use of your personal information will involve us and / or them transferring it outside the UK. When we and / or they do this, we will ensure similar protection is afforded to it by:</w:t>
      </w:r>
    </w:p>
    <w:p w14:paraId="38E770A1"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only transferring it or permitting its transfer to countries that have been deemed to</w:t>
      </w:r>
    </w:p>
    <w:p w14:paraId="21D8A48F"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provide an adequate level of protection for personal information as a matter of data</w:t>
      </w:r>
    </w:p>
    <w:p w14:paraId="0F2DD426"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protection law; or</w:t>
      </w:r>
    </w:p>
    <w:p w14:paraId="6C30733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sym w:font="Symbol" w:char="F0B7"/>
      </w:r>
      <w:r w:rsidRPr="00210E30">
        <w:rPr>
          <w:rFonts w:asciiTheme="minorHAnsi" w:eastAsia="Times New Roman" w:hAnsiTheme="minorHAnsi" w:cstheme="minorHAnsi"/>
          <w:szCs w:val="24"/>
        </w:rPr>
        <w:t xml:space="preserve"> using specific contracts with such organisations, which are approved for use in the</w:t>
      </w:r>
    </w:p>
    <w:p w14:paraId="19C20FA1" w14:textId="77777777" w:rsidR="00210E30" w:rsidRPr="00210E30" w:rsidRDefault="00210E30" w:rsidP="00210E30">
      <w:pPr>
        <w:spacing w:after="0" w:line="240" w:lineRule="auto"/>
        <w:ind w:left="720" w:firstLine="0"/>
        <w:rPr>
          <w:rFonts w:asciiTheme="minorHAnsi" w:eastAsia="Times New Roman" w:hAnsiTheme="minorHAnsi" w:cstheme="minorHAnsi"/>
          <w:color w:val="auto"/>
          <w:szCs w:val="24"/>
        </w:rPr>
      </w:pPr>
      <w:r w:rsidRPr="00210E30">
        <w:rPr>
          <w:rFonts w:asciiTheme="minorHAnsi" w:eastAsia="Times New Roman" w:hAnsiTheme="minorHAnsi" w:cstheme="minorHAnsi"/>
          <w:szCs w:val="24"/>
        </w:rPr>
        <w:t>UK, and which give your personal information the same protection it has in the UK.</w:t>
      </w:r>
    </w:p>
    <w:p w14:paraId="44DE61F0" w14:textId="77777777" w:rsidR="00210E30" w:rsidRPr="00210E30" w:rsidRDefault="00210E30" w:rsidP="00210E30">
      <w:pPr>
        <w:spacing w:after="0" w:line="240" w:lineRule="auto"/>
        <w:ind w:left="0" w:firstLine="0"/>
        <w:rPr>
          <w:rFonts w:asciiTheme="minorHAnsi" w:eastAsia="Times New Roman" w:hAnsiTheme="minorHAnsi" w:cstheme="minorHAnsi"/>
          <w:sz w:val="20"/>
          <w:szCs w:val="20"/>
        </w:rPr>
      </w:pPr>
    </w:p>
    <w:p w14:paraId="226014D9"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Please contact our DPO for further information on the specific mechanism used by us when transferring your personal information outside the UK.</w:t>
      </w:r>
    </w:p>
    <w:p w14:paraId="5B0C8872" w14:textId="77777777" w:rsidR="00210E30" w:rsidRDefault="00210E30" w:rsidP="00210E30">
      <w:pPr>
        <w:spacing w:after="0" w:line="240" w:lineRule="auto"/>
        <w:ind w:left="0" w:firstLine="0"/>
        <w:rPr>
          <w:rFonts w:asciiTheme="minorHAnsi" w:eastAsia="Times New Roman" w:hAnsiTheme="minorHAnsi" w:cstheme="minorHAnsi"/>
          <w:b/>
          <w:bCs/>
          <w:szCs w:val="24"/>
        </w:rPr>
      </w:pPr>
    </w:p>
    <w:p w14:paraId="0ADB5F6D" w14:textId="77777777" w:rsidR="00210E30" w:rsidRDefault="00210E30" w:rsidP="00210E30">
      <w:pPr>
        <w:pStyle w:val="Heading2"/>
        <w:rPr>
          <w:rFonts w:eastAsia="Times New Roman"/>
        </w:rPr>
      </w:pPr>
      <w:bookmarkStart w:id="15" w:name="_Toc178072646"/>
      <w:r w:rsidRPr="00210E30">
        <w:rPr>
          <w:rFonts w:eastAsia="Times New Roman"/>
        </w:rPr>
        <w:t>How long do we keep your personal information?</w:t>
      </w:r>
      <w:bookmarkEnd w:id="15"/>
    </w:p>
    <w:p w14:paraId="1CE87C31"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1DF121FE" w14:textId="77777777" w:rsid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We will only keep your personal information for as long as we need to for the purposes described in section 1 of this statement, including to meet any legal, accounting, reporting or regulatory requirements. More information is contained in our data retention policy, which is available by contacting our DPO.</w:t>
      </w:r>
    </w:p>
    <w:p w14:paraId="46B1DDF9"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p>
    <w:p w14:paraId="309D64FC" w14:textId="77777777" w:rsidR="00210E30" w:rsidRPr="00210E30" w:rsidRDefault="00210E30" w:rsidP="00210E30">
      <w:pPr>
        <w:pStyle w:val="Heading2"/>
        <w:rPr>
          <w:rFonts w:eastAsia="Times New Roman"/>
        </w:rPr>
      </w:pPr>
      <w:bookmarkStart w:id="16" w:name="_Toc178072647"/>
      <w:r w:rsidRPr="00210E30">
        <w:rPr>
          <w:rFonts w:eastAsia="Times New Roman"/>
        </w:rPr>
        <w:t>What rights do you have in relation to your personal information that we hold</w:t>
      </w:r>
      <w:bookmarkEnd w:id="16"/>
    </w:p>
    <w:p w14:paraId="2137F4FC" w14:textId="77777777" w:rsidR="00210E30" w:rsidRDefault="00210E30" w:rsidP="00210E30">
      <w:pPr>
        <w:pStyle w:val="Heading2"/>
        <w:rPr>
          <w:rFonts w:eastAsia="Times New Roman"/>
        </w:rPr>
      </w:pPr>
      <w:bookmarkStart w:id="17" w:name="_Toc178072648"/>
      <w:r w:rsidRPr="00210E30">
        <w:rPr>
          <w:rFonts w:eastAsia="Times New Roman"/>
        </w:rPr>
        <w:t>and use?</w:t>
      </w:r>
      <w:bookmarkEnd w:id="17"/>
    </w:p>
    <w:p w14:paraId="7ABE2E6D" w14:textId="77777777" w:rsidR="00210E30" w:rsidRPr="00210E30" w:rsidRDefault="00210E30" w:rsidP="00210E30"/>
    <w:p w14:paraId="6D08055B"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It is important that the personal information that we hold about you is accurate and current. Please keep us informed of any changes by contacting our DPO. Under certain circumstances, the law gives you the right to request:</w:t>
      </w:r>
    </w:p>
    <w:p w14:paraId="67C2545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A copy of your personal information and to check that we are holding and using it</w:t>
      </w:r>
    </w:p>
    <w:p w14:paraId="252A772E"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in accordance with legal requirements.</w:t>
      </w:r>
    </w:p>
    <w:p w14:paraId="692AF6ED"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Correction of any incomplete or inaccurate personal information that we hold about</w:t>
      </w:r>
    </w:p>
    <w:p w14:paraId="304FCC6C"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you.</w:t>
      </w:r>
    </w:p>
    <w:p w14:paraId="00621B69"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Deletion of your personal information where there is no reason for us continuing to</w:t>
      </w:r>
    </w:p>
    <w:p w14:paraId="4EC24C42"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lastRenderedPageBreak/>
        <w:t>hold and use it. You also have the right to ask us to do this where you object to us</w:t>
      </w:r>
    </w:p>
    <w:p w14:paraId="0EF453E7"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holding and using your personal information (details below).</w:t>
      </w:r>
    </w:p>
    <w:p w14:paraId="4E437133"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Temporarily suspend the use of your personal information, for example, if you want</w:t>
      </w:r>
    </w:p>
    <w:p w14:paraId="0C5A98C8"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us to check that it is correct or the reason for processing it.</w:t>
      </w:r>
    </w:p>
    <w:p w14:paraId="0AA3EFAD"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 The transfer of your personal information to another organisation.</w:t>
      </w:r>
    </w:p>
    <w:p w14:paraId="4E2E6A1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You can also object to us holding and using your personal information where our legal basis is a legitimate interest (either our legitimate interests or those of a third party).</w:t>
      </w:r>
    </w:p>
    <w:p w14:paraId="65A978BB" w14:textId="77777777" w:rsidR="00210E30" w:rsidRPr="00210E30" w:rsidRDefault="00210E30" w:rsidP="00210E30">
      <w:pPr>
        <w:spacing w:after="0" w:line="240" w:lineRule="auto"/>
        <w:ind w:left="720" w:firstLine="0"/>
        <w:rPr>
          <w:rFonts w:asciiTheme="minorHAnsi" w:eastAsia="Times New Roman" w:hAnsiTheme="minorHAnsi" w:cstheme="minorHAnsi"/>
          <w:szCs w:val="24"/>
        </w:rPr>
      </w:pPr>
      <w:r w:rsidRPr="00210E30">
        <w:rPr>
          <w:rFonts w:asciiTheme="minorHAnsi" w:eastAsia="Times New Roman" w:hAnsiTheme="minorHAnsi" w:cstheme="minorHAnsi"/>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1897F7E" w14:textId="77777777" w:rsidR="00210E30" w:rsidRDefault="00210E30" w:rsidP="00210E30">
      <w:pPr>
        <w:spacing w:after="0" w:line="240" w:lineRule="auto"/>
        <w:ind w:left="0" w:firstLine="0"/>
        <w:rPr>
          <w:rFonts w:asciiTheme="minorHAnsi" w:eastAsia="Times New Roman" w:hAnsiTheme="minorHAnsi" w:cstheme="minorHAnsi"/>
          <w:b/>
          <w:bCs/>
          <w:szCs w:val="24"/>
        </w:rPr>
      </w:pPr>
    </w:p>
    <w:p w14:paraId="02ECCB49" w14:textId="77777777" w:rsidR="00210E30" w:rsidRDefault="00210E30" w:rsidP="00210E30">
      <w:pPr>
        <w:pStyle w:val="Heading2"/>
        <w:rPr>
          <w:rFonts w:eastAsia="Times New Roman"/>
        </w:rPr>
      </w:pPr>
      <w:bookmarkStart w:id="18" w:name="_Toc178072649"/>
      <w:r w:rsidRPr="00210E30">
        <w:rPr>
          <w:rFonts w:eastAsia="Times New Roman"/>
        </w:rPr>
        <w:t>Feedback and complaints</w:t>
      </w:r>
      <w:bookmarkEnd w:id="18"/>
    </w:p>
    <w:p w14:paraId="513F6013"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0755875C"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We welcome your feedback on how we hold and use your personal information, and this can be sent to our DPO.</w:t>
      </w:r>
    </w:p>
    <w:p w14:paraId="77367F5A"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You have the right to make a complaint to the Information Commissioner, the UK regulator for data protection, about how we hold and use your personal information. The ICO’s contact details are as follows:</w:t>
      </w:r>
    </w:p>
    <w:p w14:paraId="00C0A2F9"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Telephone: 0303 123 1113</w:t>
      </w:r>
    </w:p>
    <w:p w14:paraId="7938E6EC" w14:textId="77777777" w:rsidR="00210E30" w:rsidRPr="00210E30" w:rsidRDefault="00210E30" w:rsidP="00210E30">
      <w:pPr>
        <w:spacing w:after="0" w:line="240" w:lineRule="auto"/>
        <w:ind w:left="0" w:firstLine="0"/>
        <w:rPr>
          <w:rFonts w:asciiTheme="minorHAnsi" w:eastAsia="Times New Roman" w:hAnsiTheme="minorHAnsi" w:cstheme="minorHAnsi"/>
          <w:color w:val="auto"/>
          <w:szCs w:val="24"/>
        </w:rPr>
      </w:pPr>
      <w:r w:rsidRPr="00210E30">
        <w:rPr>
          <w:rFonts w:asciiTheme="minorHAnsi" w:eastAsia="Times New Roman" w:hAnsiTheme="minorHAnsi" w:cstheme="minorHAnsi"/>
          <w:szCs w:val="24"/>
        </w:rPr>
        <w:t>Website: https://ico.org.uk/concerns/</w:t>
      </w:r>
    </w:p>
    <w:p w14:paraId="16FFDBFB" w14:textId="77777777" w:rsidR="00210E30" w:rsidRPr="00210E30" w:rsidRDefault="00210E30" w:rsidP="00210E30">
      <w:pPr>
        <w:spacing w:after="0" w:line="240" w:lineRule="auto"/>
        <w:ind w:left="0" w:firstLine="0"/>
        <w:rPr>
          <w:rFonts w:asciiTheme="minorHAnsi" w:eastAsia="Times New Roman" w:hAnsiTheme="minorHAnsi" w:cstheme="minorHAnsi"/>
          <w:sz w:val="20"/>
          <w:szCs w:val="20"/>
        </w:rPr>
      </w:pPr>
    </w:p>
    <w:p w14:paraId="70A6EEF1" w14:textId="77777777" w:rsidR="00210E30" w:rsidRPr="00210E30" w:rsidRDefault="00210E30" w:rsidP="00210E30">
      <w:pPr>
        <w:spacing w:after="0" w:line="240" w:lineRule="auto"/>
        <w:ind w:left="0" w:firstLine="0"/>
        <w:rPr>
          <w:rFonts w:asciiTheme="minorHAnsi" w:eastAsia="Times New Roman" w:hAnsiTheme="minorHAnsi" w:cstheme="minorHAnsi"/>
          <w:szCs w:val="24"/>
        </w:rPr>
      </w:pPr>
      <w:r w:rsidRPr="00210E30">
        <w:rPr>
          <w:rFonts w:asciiTheme="minorHAnsi" w:eastAsia="Times New Roman" w:hAnsiTheme="minorHAnsi" w:cstheme="minorHAnsi"/>
          <w:szCs w:val="24"/>
        </w:rPr>
        <w:t>If you would like to receive this statement in alternative format, for example, audio, large print or braille, please contact us.</w:t>
      </w:r>
    </w:p>
    <w:p w14:paraId="4F298DAF" w14:textId="77777777" w:rsidR="00210E30" w:rsidRDefault="00210E30" w:rsidP="00210E30">
      <w:pPr>
        <w:spacing w:after="0" w:line="240" w:lineRule="auto"/>
        <w:ind w:left="0" w:firstLine="0"/>
        <w:rPr>
          <w:rFonts w:asciiTheme="minorHAnsi" w:eastAsia="Times New Roman" w:hAnsiTheme="minorHAnsi" w:cstheme="minorHAnsi"/>
          <w:b/>
          <w:bCs/>
          <w:szCs w:val="24"/>
        </w:rPr>
      </w:pPr>
    </w:p>
    <w:p w14:paraId="082D4F6A" w14:textId="77777777" w:rsidR="00210E30" w:rsidRDefault="00210E30" w:rsidP="00210E30">
      <w:pPr>
        <w:pStyle w:val="Heading2"/>
        <w:rPr>
          <w:rFonts w:eastAsia="Times New Roman"/>
        </w:rPr>
      </w:pPr>
      <w:bookmarkStart w:id="19" w:name="_Toc178072650"/>
      <w:r w:rsidRPr="00210E30">
        <w:rPr>
          <w:rFonts w:eastAsia="Times New Roman"/>
        </w:rPr>
        <w:t>Updates to this statement</w:t>
      </w:r>
      <w:bookmarkEnd w:id="19"/>
    </w:p>
    <w:p w14:paraId="4D4C4B02" w14:textId="77777777" w:rsidR="00210E30" w:rsidRPr="00210E30" w:rsidRDefault="00210E30" w:rsidP="00210E30">
      <w:pPr>
        <w:spacing w:after="0" w:line="240" w:lineRule="auto"/>
        <w:ind w:left="0" w:firstLine="0"/>
        <w:rPr>
          <w:rFonts w:asciiTheme="minorHAnsi" w:eastAsia="Times New Roman" w:hAnsiTheme="minorHAnsi" w:cstheme="minorHAnsi"/>
          <w:b/>
          <w:bCs/>
          <w:szCs w:val="24"/>
        </w:rPr>
      </w:pPr>
    </w:p>
    <w:p w14:paraId="02E659BB" w14:textId="77777777" w:rsidR="001E3A40" w:rsidRPr="00210E30" w:rsidRDefault="00210E30" w:rsidP="00210E30">
      <w:pPr>
        <w:ind w:left="-5"/>
        <w:rPr>
          <w:rFonts w:asciiTheme="minorHAnsi" w:hAnsiTheme="minorHAnsi" w:cstheme="minorHAnsi"/>
        </w:rPr>
      </w:pPr>
      <w:r w:rsidRPr="00210E30">
        <w:rPr>
          <w:rFonts w:asciiTheme="minorHAnsi" w:eastAsia="Times New Roman" w:hAnsiTheme="minorHAnsi" w:cstheme="minorHAnsi"/>
          <w:szCs w:val="24"/>
        </w:rPr>
        <w:t>We may update this statement at any time, and we will provide you with an updated version when we are required to do so by law.</w:t>
      </w:r>
    </w:p>
    <w:p w14:paraId="5A0D11C8" w14:textId="77777777" w:rsidR="001E3A40" w:rsidRDefault="001E3A40">
      <w:pPr>
        <w:ind w:left="-5"/>
      </w:pPr>
    </w:p>
    <w:p w14:paraId="426FFE00" w14:textId="77777777" w:rsidR="001742DF" w:rsidRPr="00325E21" w:rsidRDefault="007F0AA0" w:rsidP="00325E21">
      <w:pPr>
        <w:spacing w:after="0" w:line="259" w:lineRule="auto"/>
        <w:ind w:left="0" w:firstLine="0"/>
      </w:pPr>
      <w:r>
        <w:rPr>
          <w:sz w:val="22"/>
        </w:rPr>
        <w:t xml:space="preserve"> </w:t>
      </w:r>
    </w:p>
    <w:p w14:paraId="5D701666" w14:textId="77777777" w:rsidR="001742DF" w:rsidRDefault="007F0AA0" w:rsidP="00157BF3">
      <w:pPr>
        <w:spacing w:after="3" w:line="257" w:lineRule="auto"/>
        <w:ind w:left="-5" w:right="63"/>
        <w:jc w:val="center"/>
      </w:pPr>
      <w:r>
        <w:rPr>
          <w:b/>
        </w:rPr>
        <w:t xml:space="preserve">A full copy of the Allocations Policy is available </w:t>
      </w:r>
      <w:r w:rsidR="00325E21">
        <w:rPr>
          <w:b/>
        </w:rPr>
        <w:t>by contacting 0141 440 2244 admin@elderpark.org</w:t>
      </w:r>
    </w:p>
    <w:sectPr w:rsidR="001742DF">
      <w:pgSz w:w="11906" w:h="16838"/>
      <w:pgMar w:top="1368" w:right="1450" w:bottom="14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ymbo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94E"/>
    <w:multiLevelType w:val="hybridMultilevel"/>
    <w:tmpl w:val="0726850E"/>
    <w:lvl w:ilvl="0" w:tplc="E61C5A36">
      <w:start w:val="9"/>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2B0C4E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F0D6B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862F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244D7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088FD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8873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406916">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EE240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45131"/>
    <w:multiLevelType w:val="hybridMultilevel"/>
    <w:tmpl w:val="3A1ED89E"/>
    <w:lvl w:ilvl="0" w:tplc="A96AD33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7092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121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88221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68A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D46E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8BF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D8D9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D65D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D412C"/>
    <w:multiLevelType w:val="hybridMultilevel"/>
    <w:tmpl w:val="CDB2A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37133"/>
    <w:multiLevelType w:val="hybridMultilevel"/>
    <w:tmpl w:val="E66A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04628"/>
    <w:multiLevelType w:val="hybridMultilevel"/>
    <w:tmpl w:val="7F7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D4BB5"/>
    <w:multiLevelType w:val="hybridMultilevel"/>
    <w:tmpl w:val="C13838E4"/>
    <w:lvl w:ilvl="0" w:tplc="3F7257E0">
      <w:start w:val="9"/>
      <w:numFmt w:val="decimal"/>
      <w:lvlText w:val="%1."/>
      <w:lvlJc w:val="left"/>
      <w:pPr>
        <w:ind w:left="370" w:hanging="360"/>
      </w:pPr>
      <w:rPr>
        <w:rFonts w:hint="default"/>
        <w:b/>
        <w:sz w:val="28"/>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385D7B08"/>
    <w:multiLevelType w:val="hybridMultilevel"/>
    <w:tmpl w:val="852A46F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E4C83"/>
    <w:multiLevelType w:val="hybridMultilevel"/>
    <w:tmpl w:val="21F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2519D"/>
    <w:multiLevelType w:val="hybridMultilevel"/>
    <w:tmpl w:val="53F44B5C"/>
    <w:lvl w:ilvl="0" w:tplc="5BAEAD1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34F21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16F0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48040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2218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C62F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EF5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FA380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5695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DC6086"/>
    <w:multiLevelType w:val="hybridMultilevel"/>
    <w:tmpl w:val="7F288EA4"/>
    <w:lvl w:ilvl="0" w:tplc="D556D8EE">
      <w:start w:val="1"/>
      <w:numFmt w:val="upperLetter"/>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4E260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3C6A43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CFA136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C9EFE7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D6EB2F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F28711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552256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4A64E0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1A1DDB"/>
    <w:multiLevelType w:val="hybridMultilevel"/>
    <w:tmpl w:val="236C5072"/>
    <w:lvl w:ilvl="0" w:tplc="A8A2D0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A24B6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2ACC0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783F4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8A0F9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A0FA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7AE40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5CB9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C62C4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4E36ED"/>
    <w:multiLevelType w:val="hybridMultilevel"/>
    <w:tmpl w:val="E5A21C6C"/>
    <w:lvl w:ilvl="0" w:tplc="E21E53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E9D7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28716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9AFD5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830D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92730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64782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2A717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DC263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86825681">
    <w:abstractNumId w:val="1"/>
  </w:num>
  <w:num w:numId="2" w16cid:durableId="1736735263">
    <w:abstractNumId w:val="8"/>
  </w:num>
  <w:num w:numId="3" w16cid:durableId="1199123137">
    <w:abstractNumId w:val="9"/>
  </w:num>
  <w:num w:numId="4" w16cid:durableId="1878810513">
    <w:abstractNumId w:val="10"/>
  </w:num>
  <w:num w:numId="5" w16cid:durableId="708066757">
    <w:abstractNumId w:val="0"/>
  </w:num>
  <w:num w:numId="6" w16cid:durableId="1308633556">
    <w:abstractNumId w:val="3"/>
  </w:num>
  <w:num w:numId="7" w16cid:durableId="736198455">
    <w:abstractNumId w:val="6"/>
  </w:num>
  <w:num w:numId="8" w16cid:durableId="1914971938">
    <w:abstractNumId w:val="2"/>
  </w:num>
  <w:num w:numId="9" w16cid:durableId="438574182">
    <w:abstractNumId w:val="11"/>
  </w:num>
  <w:num w:numId="10" w16cid:durableId="1008025029">
    <w:abstractNumId w:val="4"/>
  </w:num>
  <w:num w:numId="11" w16cid:durableId="56369631">
    <w:abstractNumId w:val="5"/>
  </w:num>
  <w:num w:numId="12" w16cid:durableId="1797679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xMbU0MjS1MDUyMjBX0lEKTi0uzszPAykwrAUATpOc2iwAAAA="/>
  </w:docVars>
  <w:rsids>
    <w:rsidRoot w:val="001742DF"/>
    <w:rsid w:val="000E5BB8"/>
    <w:rsid w:val="00134042"/>
    <w:rsid w:val="00157BF3"/>
    <w:rsid w:val="00164C8D"/>
    <w:rsid w:val="0017281F"/>
    <w:rsid w:val="001742DF"/>
    <w:rsid w:val="001A5AEE"/>
    <w:rsid w:val="001E3A40"/>
    <w:rsid w:val="00210E30"/>
    <w:rsid w:val="00230087"/>
    <w:rsid w:val="00270605"/>
    <w:rsid w:val="002A0A12"/>
    <w:rsid w:val="00325E21"/>
    <w:rsid w:val="003A61BC"/>
    <w:rsid w:val="003A6398"/>
    <w:rsid w:val="00481847"/>
    <w:rsid w:val="00542ECA"/>
    <w:rsid w:val="00551C62"/>
    <w:rsid w:val="0077464E"/>
    <w:rsid w:val="007F0AA0"/>
    <w:rsid w:val="008116FE"/>
    <w:rsid w:val="008E2056"/>
    <w:rsid w:val="009079F2"/>
    <w:rsid w:val="00923E49"/>
    <w:rsid w:val="00932B3A"/>
    <w:rsid w:val="00B15C15"/>
    <w:rsid w:val="00B855E5"/>
    <w:rsid w:val="00BB5A57"/>
    <w:rsid w:val="00C22285"/>
    <w:rsid w:val="00CE3485"/>
    <w:rsid w:val="00E00CFC"/>
    <w:rsid w:val="00E049FD"/>
    <w:rsid w:val="00E310A3"/>
    <w:rsid w:val="00E879C3"/>
    <w:rsid w:val="00EF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DD87"/>
  <w15:docId w15:val="{02C2A7C3-A15F-4A63-9099-48E195B1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basedOn w:val="Normal"/>
    <w:next w:val="Normal"/>
    <w:link w:val="Heading2Char"/>
    <w:uiPriority w:val="9"/>
    <w:unhideWhenUsed/>
    <w:qFormat/>
    <w:rsid w:val="001E3A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7F0AA0"/>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7F0AA0"/>
    <w:rPr>
      <w:rFonts w:ascii="SymbolMT" w:hAnsi="SymbolMT" w:hint="default"/>
      <w:b w:val="0"/>
      <w:bCs w:val="0"/>
      <w:i w:val="0"/>
      <w:iCs w:val="0"/>
      <w:color w:val="000000"/>
      <w:sz w:val="24"/>
      <w:szCs w:val="24"/>
    </w:rPr>
  </w:style>
  <w:style w:type="paragraph" w:styleId="ListParagraph">
    <w:name w:val="List Paragraph"/>
    <w:basedOn w:val="Normal"/>
    <w:uiPriority w:val="34"/>
    <w:qFormat/>
    <w:rsid w:val="007F0AA0"/>
    <w:pPr>
      <w:ind w:left="720"/>
      <w:contextualSpacing/>
    </w:pPr>
  </w:style>
  <w:style w:type="table" w:styleId="TableGrid0">
    <w:name w:val="Table Grid"/>
    <w:basedOn w:val="TableNormal"/>
    <w:uiPriority w:val="39"/>
    <w:rsid w:val="0023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2B3A"/>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134042"/>
    <w:rPr>
      <w:color w:val="0000FF"/>
      <w:u w:val="single"/>
    </w:rPr>
  </w:style>
  <w:style w:type="paragraph" w:styleId="TOCHeading">
    <w:name w:val="TOC Heading"/>
    <w:basedOn w:val="Heading1"/>
    <w:next w:val="Normal"/>
    <w:uiPriority w:val="39"/>
    <w:unhideWhenUsed/>
    <w:qFormat/>
    <w:rsid w:val="001E3A40"/>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E3A40"/>
    <w:pPr>
      <w:spacing w:after="100"/>
      <w:ind w:left="0"/>
    </w:pPr>
  </w:style>
  <w:style w:type="character" w:customStyle="1" w:styleId="Heading2Char">
    <w:name w:val="Heading 2 Char"/>
    <w:basedOn w:val="DefaultParagraphFont"/>
    <w:link w:val="Heading2"/>
    <w:uiPriority w:val="9"/>
    <w:rsid w:val="001E3A4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E3A40"/>
    <w:pPr>
      <w:spacing w:after="100"/>
      <w:ind w:left="240"/>
    </w:pPr>
  </w:style>
  <w:style w:type="character" w:customStyle="1" w:styleId="fontstyle31">
    <w:name w:val="fontstyle31"/>
    <w:basedOn w:val="DefaultParagraphFont"/>
    <w:rsid w:val="00210E30"/>
    <w:rPr>
      <w:rFonts w:ascii="SymbolMT" w:hAnsi="SymbolMT" w:hint="default"/>
      <w:b w:val="0"/>
      <w:bCs w:val="0"/>
      <w:i w:val="0"/>
      <w:iCs w:val="0"/>
      <w:color w:val="000000"/>
      <w:sz w:val="24"/>
      <w:szCs w:val="24"/>
    </w:rPr>
  </w:style>
  <w:style w:type="character" w:customStyle="1" w:styleId="fontstyle41">
    <w:name w:val="fontstyle41"/>
    <w:basedOn w:val="DefaultParagraphFont"/>
    <w:rsid w:val="00210E30"/>
    <w:rPr>
      <w:rFonts w:ascii="Calibri" w:hAnsi="Calibri" w:cs="Calibri" w:hint="default"/>
      <w:b w:val="0"/>
      <w:bCs w:val="0"/>
      <w:i w:val="0"/>
      <w:iCs w:val="0"/>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599">
      <w:bodyDiv w:val="1"/>
      <w:marLeft w:val="0"/>
      <w:marRight w:val="0"/>
      <w:marTop w:val="0"/>
      <w:marBottom w:val="0"/>
      <w:divBdr>
        <w:top w:val="none" w:sz="0" w:space="0" w:color="auto"/>
        <w:left w:val="none" w:sz="0" w:space="0" w:color="auto"/>
        <w:bottom w:val="none" w:sz="0" w:space="0" w:color="auto"/>
        <w:right w:val="none" w:sz="0" w:space="0" w:color="auto"/>
      </w:divBdr>
    </w:div>
    <w:div w:id="1293094864">
      <w:bodyDiv w:val="1"/>
      <w:marLeft w:val="0"/>
      <w:marRight w:val="0"/>
      <w:marTop w:val="0"/>
      <w:marBottom w:val="0"/>
      <w:divBdr>
        <w:top w:val="none" w:sz="0" w:space="0" w:color="auto"/>
        <w:left w:val="none" w:sz="0" w:space="0" w:color="auto"/>
        <w:bottom w:val="none" w:sz="0" w:space="0" w:color="auto"/>
        <w:right w:val="none" w:sz="0" w:space="0" w:color="auto"/>
      </w:divBdr>
    </w:div>
    <w:div w:id="213178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0.jpg"/><Relationship Id="rId18" Type="http://schemas.openxmlformats.org/officeDocument/2006/relationships/hyperlink" Target="http://www.elderpar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0.jpg"/><Relationship Id="rId17" Type="http://schemas.openxmlformats.org/officeDocument/2006/relationships/hyperlink" Target="http://www.elderpark.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8D43AC3E66343845835BE1ADA471B" ma:contentTypeVersion="13" ma:contentTypeDescription="Create a new document." ma:contentTypeScope="" ma:versionID="09775d96d4d6f872dd95531ee40c6f62">
  <xsd:schema xmlns:xsd="http://www.w3.org/2001/XMLSchema" xmlns:xs="http://www.w3.org/2001/XMLSchema" xmlns:p="http://schemas.microsoft.com/office/2006/metadata/properties" xmlns:ns2="6bb7c31f-380e-449c-bbd7-9e89c50e8378" xmlns:ns3="91872130-63a4-45c8-a497-a9dff1236adf" targetNamespace="http://schemas.microsoft.com/office/2006/metadata/properties" ma:root="true" ma:fieldsID="d0e6d7a573de07a124de20087b6e77b3" ns2:_="" ns3:_="">
    <xsd:import namespace="6bb7c31f-380e-449c-bbd7-9e89c50e8378"/>
    <xsd:import namespace="91872130-63a4-45c8-a497-a9dff1236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7c31f-380e-449c-bbd7-9e89c50e8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bdd20d-deb8-4a2d-8cf1-0d78247f3af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2130-63a4-45c8-a497-a9dff1236a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29a8d7-0374-4d16-a9da-6991294af053}" ma:internalName="TaxCatchAll" ma:showField="CatchAllData" ma:web="91872130-63a4-45c8-a497-a9dff1236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872130-63a4-45c8-a497-a9dff1236adf" xsi:nil="true"/>
    <lcf76f155ced4ddcb4097134ff3c332f xmlns="6bb7c31f-380e-449c-bbd7-9e89c50e83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A0568-B1B7-4E7D-A760-BF18084DC2D2}"/>
</file>

<file path=customXml/itemProps2.xml><?xml version="1.0" encoding="utf-8"?>
<ds:datastoreItem xmlns:ds="http://schemas.openxmlformats.org/officeDocument/2006/customXml" ds:itemID="{B38F94E1-4ED6-421E-B552-5F2FC06E9831}">
  <ds:schemaRefs>
    <ds:schemaRef ds:uri="http://schemas.microsoft.com/sharepoint/v3/contenttype/forms"/>
  </ds:schemaRefs>
</ds:datastoreItem>
</file>

<file path=customXml/itemProps3.xml><?xml version="1.0" encoding="utf-8"?>
<ds:datastoreItem xmlns:ds="http://schemas.openxmlformats.org/officeDocument/2006/customXml" ds:itemID="{F6BC8B6F-AF92-4B6B-BD5A-703D1D70411A}">
  <ds:schemaRefs>
    <ds:schemaRef ds:uri="http://schemas.microsoft.com/office/2006/metadata/properties"/>
    <ds:schemaRef ds:uri="http://schemas.microsoft.com/office/infopath/2007/PartnerControls"/>
    <ds:schemaRef ds:uri="91872130-63a4-45c8-a497-a9dff1236adf"/>
    <ds:schemaRef ds:uri="6bb7c31f-380e-449c-bbd7-9e89c50e83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maureen.bain</dc:creator>
  <cp:keywords/>
  <cp:lastModifiedBy>Gillian McFadden</cp:lastModifiedBy>
  <cp:revision>2</cp:revision>
  <dcterms:created xsi:type="dcterms:W3CDTF">2026-04-09T17:07:00Z</dcterms:created>
  <dcterms:modified xsi:type="dcterms:W3CDTF">2026-04-09T17:07:00Z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0x010100FA88D43AC3E66343845835BE1ADA471B</vt:lpwstr>
  </property>
  <property fmtid="{D5CDD505-2E9C-101B-9397-08002B2CF9AE}" pid="3" name="Order">
    <vt:r8>88400</vt:r8>
  </property>
  <property fmtid="{D5CDD505-2E9C-101B-9397-08002B2CF9AE}" pid="4" name="MediaServiceImageTags">
    <vt:lpwstr/>
  </property>
</Properties>
</file>