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9392" w14:textId="77777777" w:rsidR="00042254" w:rsidRDefault="00042254" w:rsidP="00500B8B">
      <w:pPr>
        <w:tabs>
          <w:tab w:val="right" w:pos="9720"/>
        </w:tabs>
        <w:spacing w:line="276" w:lineRule="auto"/>
        <w:jc w:val="both"/>
        <w:rPr>
          <w:rFonts w:ascii="Corbel" w:hAnsi="Corbel" w:cs="Arial"/>
          <w:b/>
          <w:color w:val="1F4E79" w:themeColor="accent1" w:themeShade="80"/>
          <w:sz w:val="32"/>
          <w:szCs w:val="32"/>
        </w:rPr>
      </w:pPr>
      <w:bookmarkStart w:id="0" w:name="_GoBack"/>
      <w:bookmarkEnd w:id="0"/>
    </w:p>
    <w:p w14:paraId="0A2D222E" w14:textId="77777777" w:rsidR="00042254" w:rsidRDefault="00042254" w:rsidP="00500B8B">
      <w:pPr>
        <w:tabs>
          <w:tab w:val="right" w:pos="9720"/>
        </w:tabs>
        <w:spacing w:line="276" w:lineRule="auto"/>
        <w:jc w:val="both"/>
        <w:rPr>
          <w:rFonts w:ascii="Corbel" w:hAnsi="Corbel" w:cs="Arial"/>
          <w:b/>
          <w:color w:val="1F4E79" w:themeColor="accent1" w:themeShade="80"/>
          <w:sz w:val="32"/>
          <w:szCs w:val="32"/>
        </w:rPr>
      </w:pPr>
    </w:p>
    <w:p w14:paraId="008505E6" w14:textId="47BF7BFA" w:rsidR="00500B8B" w:rsidRDefault="00596128" w:rsidP="007D4599">
      <w:pPr>
        <w:tabs>
          <w:tab w:val="right" w:pos="9720"/>
        </w:tabs>
        <w:spacing w:line="276" w:lineRule="auto"/>
        <w:jc w:val="center"/>
        <w:rPr>
          <w:rFonts w:ascii="Corbel" w:hAnsi="Corbel" w:cs="Arial"/>
          <w:b/>
          <w:color w:val="1F4E79" w:themeColor="accent1" w:themeShade="80"/>
          <w:sz w:val="32"/>
          <w:szCs w:val="32"/>
        </w:rPr>
      </w:pPr>
      <w:r>
        <w:rPr>
          <w:rFonts w:ascii="Corbel" w:hAnsi="Corbel" w:cs="Arial"/>
          <w:b/>
          <w:color w:val="1F4E79" w:themeColor="accent1" w:themeShade="80"/>
          <w:sz w:val="32"/>
          <w:szCs w:val="32"/>
        </w:rPr>
        <w:t xml:space="preserve">Covid-19 Temporary Emergency Fund </w:t>
      </w:r>
      <w:r w:rsidR="00117191">
        <w:rPr>
          <w:rFonts w:ascii="Corbel" w:hAnsi="Corbel" w:cs="Arial"/>
          <w:b/>
          <w:color w:val="1F4E79" w:themeColor="accent1" w:themeShade="80"/>
          <w:sz w:val="32"/>
          <w:szCs w:val="32"/>
        </w:rPr>
        <w:t>Group</w:t>
      </w:r>
    </w:p>
    <w:p w14:paraId="0A3FEB1A" w14:textId="77777777" w:rsidR="00980A17" w:rsidRDefault="00980A17">
      <w:pPr>
        <w:rPr>
          <w:rFonts w:ascii="Corbel" w:hAnsi="Corbel"/>
          <w:b/>
          <w:sz w:val="22"/>
          <w:szCs w:val="22"/>
        </w:rPr>
      </w:pPr>
    </w:p>
    <w:p w14:paraId="512AEDCE" w14:textId="77777777" w:rsidR="00192B95" w:rsidRDefault="00192B95">
      <w:pPr>
        <w:rPr>
          <w:rFonts w:ascii="Corbel" w:hAnsi="Corbel"/>
          <w:b/>
          <w:sz w:val="28"/>
          <w:szCs w:val="28"/>
        </w:rPr>
      </w:pPr>
    </w:p>
    <w:p w14:paraId="76F1E75D" w14:textId="77777777" w:rsidR="00B57E45" w:rsidRPr="00042254" w:rsidRDefault="00D41D5D">
      <w:pPr>
        <w:rPr>
          <w:rFonts w:ascii="Corbel" w:hAnsi="Corbel"/>
          <w:b/>
          <w:sz w:val="28"/>
          <w:szCs w:val="28"/>
        </w:rPr>
      </w:pPr>
      <w:r w:rsidRPr="00042254">
        <w:rPr>
          <w:rFonts w:ascii="Corbel" w:hAnsi="Corbel"/>
          <w:b/>
          <w:sz w:val="28"/>
          <w:szCs w:val="28"/>
        </w:rPr>
        <w:t>What we will fund</w:t>
      </w:r>
    </w:p>
    <w:p w14:paraId="602EE712" w14:textId="557EF5D9" w:rsidR="00117191" w:rsidRPr="007D4599" w:rsidRDefault="005C33DD">
      <w:pPr>
        <w:rPr>
          <w:rFonts w:ascii="Corbel" w:hAnsi="Corbel"/>
          <w:color w:val="00B050"/>
          <w:sz w:val="24"/>
          <w:szCs w:val="24"/>
        </w:rPr>
      </w:pPr>
      <w:r w:rsidRPr="00042254">
        <w:rPr>
          <w:rFonts w:ascii="Corbel" w:hAnsi="Corbel"/>
          <w:sz w:val="24"/>
          <w:szCs w:val="24"/>
        </w:rPr>
        <w:t xml:space="preserve">The </w:t>
      </w:r>
      <w:r w:rsidR="00117191">
        <w:rPr>
          <w:rFonts w:ascii="Corbel" w:hAnsi="Corbel"/>
          <w:sz w:val="24"/>
          <w:szCs w:val="24"/>
        </w:rPr>
        <w:t xml:space="preserve">Govan </w:t>
      </w:r>
      <w:r w:rsidR="00D12CFB">
        <w:rPr>
          <w:rFonts w:ascii="Corbel" w:hAnsi="Corbel"/>
          <w:sz w:val="24"/>
          <w:szCs w:val="24"/>
        </w:rPr>
        <w:t>Covid-19 T</w:t>
      </w:r>
      <w:r w:rsidR="002B482E" w:rsidRPr="00042254">
        <w:rPr>
          <w:rFonts w:ascii="Corbel" w:hAnsi="Corbel"/>
          <w:sz w:val="24"/>
          <w:szCs w:val="24"/>
        </w:rPr>
        <w:t xml:space="preserve">emporary Emergency Fund </w:t>
      </w:r>
      <w:r w:rsidR="00042254" w:rsidRPr="00042254">
        <w:rPr>
          <w:rFonts w:ascii="Corbel" w:hAnsi="Corbel"/>
          <w:sz w:val="24"/>
          <w:szCs w:val="24"/>
        </w:rPr>
        <w:t>G</w:t>
      </w:r>
      <w:r w:rsidR="00117191">
        <w:rPr>
          <w:rFonts w:ascii="Corbel" w:hAnsi="Corbel"/>
          <w:sz w:val="24"/>
          <w:szCs w:val="24"/>
        </w:rPr>
        <w:t xml:space="preserve">roup </w:t>
      </w:r>
      <w:r w:rsidR="002B482E" w:rsidRPr="00042254">
        <w:rPr>
          <w:rFonts w:ascii="Corbel" w:hAnsi="Corbel"/>
          <w:sz w:val="24"/>
          <w:szCs w:val="24"/>
        </w:rPr>
        <w:t>(TEFG</w:t>
      </w:r>
      <w:r w:rsidR="00042254" w:rsidRPr="00042254">
        <w:rPr>
          <w:rFonts w:ascii="Corbel" w:hAnsi="Corbel"/>
          <w:sz w:val="24"/>
          <w:szCs w:val="24"/>
        </w:rPr>
        <w:t>) will</w:t>
      </w:r>
      <w:r w:rsidRPr="00042254">
        <w:rPr>
          <w:rFonts w:ascii="Corbel" w:hAnsi="Corbel"/>
          <w:sz w:val="24"/>
          <w:szCs w:val="24"/>
        </w:rPr>
        <w:t xml:space="preserve"> provide funding of up </w:t>
      </w:r>
      <w:r w:rsidR="00042254" w:rsidRPr="007D4599">
        <w:rPr>
          <w:rFonts w:ascii="Corbel" w:hAnsi="Corbel"/>
          <w:sz w:val="24"/>
          <w:szCs w:val="24"/>
        </w:rPr>
        <w:t>to £</w:t>
      </w:r>
      <w:r w:rsidR="002B482E" w:rsidRPr="007D4599">
        <w:rPr>
          <w:rFonts w:ascii="Corbel" w:hAnsi="Corbel"/>
          <w:sz w:val="24"/>
          <w:szCs w:val="24"/>
        </w:rPr>
        <w:t xml:space="preserve">10,000 for partnership </w:t>
      </w:r>
      <w:r w:rsidR="007661E8" w:rsidRPr="007D4599">
        <w:rPr>
          <w:rFonts w:ascii="Corbel" w:hAnsi="Corbel"/>
          <w:sz w:val="24"/>
          <w:szCs w:val="24"/>
        </w:rPr>
        <w:t xml:space="preserve">proposals </w:t>
      </w:r>
      <w:r w:rsidR="002B482E" w:rsidRPr="007D4599">
        <w:rPr>
          <w:rFonts w:ascii="Corbel" w:hAnsi="Corbel"/>
          <w:sz w:val="24"/>
          <w:szCs w:val="24"/>
        </w:rPr>
        <w:t xml:space="preserve">and up to </w:t>
      </w:r>
      <w:r w:rsidRPr="007D4599">
        <w:rPr>
          <w:rFonts w:ascii="Corbel" w:hAnsi="Corbel"/>
          <w:sz w:val="24"/>
          <w:szCs w:val="24"/>
        </w:rPr>
        <w:t>£5,000 for constituted community groups</w:t>
      </w:r>
      <w:r w:rsidR="005054C8" w:rsidRPr="007D4599">
        <w:rPr>
          <w:rFonts w:ascii="Corbel" w:hAnsi="Corbel"/>
          <w:sz w:val="24"/>
          <w:szCs w:val="24"/>
        </w:rPr>
        <w:t xml:space="preserve"> </w:t>
      </w:r>
      <w:r w:rsidR="003B6F56" w:rsidRPr="007D4599">
        <w:rPr>
          <w:rFonts w:ascii="Corbel" w:hAnsi="Corbel"/>
          <w:sz w:val="24"/>
          <w:szCs w:val="24"/>
        </w:rPr>
        <w:t xml:space="preserve">and organisations </w:t>
      </w:r>
      <w:r w:rsidR="005054C8" w:rsidRPr="007D4599">
        <w:rPr>
          <w:rFonts w:ascii="Corbel" w:hAnsi="Corbel"/>
          <w:sz w:val="24"/>
          <w:szCs w:val="24"/>
        </w:rPr>
        <w:t xml:space="preserve">responding to the </w:t>
      </w:r>
      <w:r w:rsidR="00117191" w:rsidRPr="007D4599">
        <w:rPr>
          <w:rFonts w:ascii="Corbel" w:hAnsi="Corbel"/>
          <w:sz w:val="24"/>
          <w:szCs w:val="24"/>
        </w:rPr>
        <w:t>Covid-19  crisis</w:t>
      </w:r>
      <w:r w:rsidR="005054C8" w:rsidRPr="007D4599">
        <w:rPr>
          <w:rFonts w:ascii="Corbel" w:hAnsi="Corbel"/>
          <w:sz w:val="24"/>
          <w:szCs w:val="24"/>
        </w:rPr>
        <w:t xml:space="preserve"> by</w:t>
      </w:r>
      <w:r w:rsidRPr="007D4599">
        <w:rPr>
          <w:rFonts w:ascii="Corbel" w:hAnsi="Corbel"/>
          <w:sz w:val="24"/>
          <w:szCs w:val="24"/>
        </w:rPr>
        <w:t xml:space="preserve"> </w:t>
      </w:r>
      <w:r w:rsidR="00A5398D" w:rsidRPr="007D4599">
        <w:rPr>
          <w:rFonts w:ascii="Corbel" w:hAnsi="Corbel"/>
          <w:sz w:val="24"/>
          <w:szCs w:val="24"/>
        </w:rPr>
        <w:t xml:space="preserve">directly supporting </w:t>
      </w:r>
      <w:r w:rsidR="00117191" w:rsidRPr="007D4599">
        <w:rPr>
          <w:rFonts w:ascii="Corbel" w:hAnsi="Corbel"/>
          <w:sz w:val="24"/>
          <w:szCs w:val="24"/>
        </w:rPr>
        <w:t xml:space="preserve">the </w:t>
      </w:r>
      <w:r w:rsidR="00A5398D" w:rsidRPr="007D4599">
        <w:rPr>
          <w:rFonts w:ascii="Corbel" w:hAnsi="Corbel"/>
          <w:sz w:val="24"/>
          <w:szCs w:val="24"/>
        </w:rPr>
        <w:t>local</w:t>
      </w:r>
      <w:r w:rsidR="007B189E" w:rsidRPr="007D4599">
        <w:rPr>
          <w:rFonts w:ascii="Corbel" w:hAnsi="Corbel"/>
          <w:sz w:val="24"/>
          <w:szCs w:val="24"/>
        </w:rPr>
        <w:t xml:space="preserve"> </w:t>
      </w:r>
      <w:r w:rsidR="00A5398D" w:rsidRPr="007D4599">
        <w:rPr>
          <w:rFonts w:ascii="Corbel" w:hAnsi="Corbel"/>
          <w:sz w:val="24"/>
          <w:szCs w:val="24"/>
        </w:rPr>
        <w:t>community</w:t>
      </w:r>
      <w:r w:rsidR="005054C8" w:rsidRPr="007D4599">
        <w:rPr>
          <w:rFonts w:ascii="Corbel" w:hAnsi="Corbel"/>
          <w:sz w:val="24"/>
          <w:szCs w:val="24"/>
        </w:rPr>
        <w:t>.</w:t>
      </w:r>
      <w:r w:rsidR="007D4599">
        <w:rPr>
          <w:rFonts w:ascii="Corbel" w:hAnsi="Corbel"/>
          <w:color w:val="00B050"/>
          <w:sz w:val="24"/>
          <w:szCs w:val="24"/>
        </w:rPr>
        <w:t xml:space="preserve"> </w:t>
      </w:r>
      <w:r w:rsidR="00117191" w:rsidRPr="007B189E">
        <w:rPr>
          <w:rFonts w:ascii="Corbel" w:hAnsi="Corbel"/>
          <w:sz w:val="24"/>
          <w:szCs w:val="24"/>
        </w:rPr>
        <w:t>In addition, £70,000 has been ring</w:t>
      </w:r>
      <w:r w:rsidR="007B189E">
        <w:rPr>
          <w:rFonts w:ascii="Corbel" w:hAnsi="Corbel"/>
          <w:sz w:val="24"/>
          <w:szCs w:val="24"/>
        </w:rPr>
        <w:t>-</w:t>
      </w:r>
      <w:r w:rsidR="007661E8" w:rsidRPr="007B189E">
        <w:rPr>
          <w:rFonts w:ascii="Corbel" w:hAnsi="Corbel"/>
          <w:sz w:val="24"/>
          <w:szCs w:val="24"/>
        </w:rPr>
        <w:t xml:space="preserve">fenced for allocation across the </w:t>
      </w:r>
      <w:r w:rsidR="00117191" w:rsidRPr="007B189E">
        <w:rPr>
          <w:rFonts w:ascii="Corbel" w:hAnsi="Corbel"/>
          <w:sz w:val="24"/>
          <w:szCs w:val="24"/>
        </w:rPr>
        <w:t>7 Thriving Places Thematic Groups</w:t>
      </w:r>
      <w:r w:rsidR="007661E8" w:rsidRPr="007B189E">
        <w:rPr>
          <w:rFonts w:ascii="Corbel" w:hAnsi="Corbel"/>
          <w:sz w:val="24"/>
          <w:szCs w:val="24"/>
        </w:rPr>
        <w:t xml:space="preserve">. </w:t>
      </w:r>
      <w:r w:rsidR="00117191" w:rsidRPr="007B189E">
        <w:rPr>
          <w:rFonts w:ascii="Corbel" w:hAnsi="Corbel"/>
          <w:sz w:val="24"/>
          <w:szCs w:val="24"/>
        </w:rPr>
        <w:t>The process for application is set out below.</w:t>
      </w:r>
    </w:p>
    <w:p w14:paraId="47341623" w14:textId="77777777" w:rsidR="00FD0AFC" w:rsidRPr="00A929D8" w:rsidRDefault="00FD0AFC">
      <w:pPr>
        <w:rPr>
          <w:rFonts w:ascii="Corbel" w:hAnsi="Corbel"/>
          <w:color w:val="00B050"/>
          <w:sz w:val="24"/>
          <w:szCs w:val="24"/>
        </w:rPr>
      </w:pPr>
    </w:p>
    <w:p w14:paraId="3442235E" w14:textId="77777777" w:rsidR="00FD0AFC" w:rsidRPr="007B189E" w:rsidRDefault="00FD0AFC">
      <w:pPr>
        <w:rPr>
          <w:rFonts w:ascii="Corbel" w:hAnsi="Corbel"/>
          <w:sz w:val="24"/>
          <w:szCs w:val="24"/>
        </w:rPr>
      </w:pPr>
      <w:r w:rsidRPr="007B189E">
        <w:rPr>
          <w:rFonts w:ascii="Corbel" w:hAnsi="Corbel"/>
          <w:sz w:val="24"/>
          <w:szCs w:val="24"/>
        </w:rPr>
        <w:t xml:space="preserve">We </w:t>
      </w:r>
      <w:r w:rsidR="00A929D8" w:rsidRPr="007B189E">
        <w:rPr>
          <w:rFonts w:ascii="Corbel" w:hAnsi="Corbel"/>
          <w:sz w:val="24"/>
          <w:szCs w:val="24"/>
        </w:rPr>
        <w:t>will support activity which</w:t>
      </w:r>
      <w:r w:rsidR="00D824F3" w:rsidRPr="007B189E">
        <w:rPr>
          <w:rFonts w:ascii="Corbel" w:hAnsi="Corbel"/>
          <w:sz w:val="24"/>
          <w:szCs w:val="24"/>
        </w:rPr>
        <w:t>:</w:t>
      </w:r>
    </w:p>
    <w:p w14:paraId="6853A124" w14:textId="77777777" w:rsidR="00FD0AFC" w:rsidRPr="007B189E" w:rsidRDefault="00FD0AFC" w:rsidP="00FD0AFC">
      <w:pPr>
        <w:pStyle w:val="ListParagraph"/>
        <w:numPr>
          <w:ilvl w:val="0"/>
          <w:numId w:val="9"/>
        </w:numPr>
        <w:rPr>
          <w:rFonts w:ascii="Corbel" w:hAnsi="Corbel"/>
          <w:sz w:val="24"/>
          <w:szCs w:val="24"/>
        </w:rPr>
      </w:pPr>
      <w:r w:rsidRPr="007B189E">
        <w:rPr>
          <w:rFonts w:ascii="Corbel" w:hAnsi="Corbel"/>
          <w:sz w:val="24"/>
          <w:szCs w:val="24"/>
        </w:rPr>
        <w:t>supports residents who are struggling to meet the additional demands imposed by Covid-19</w:t>
      </w:r>
    </w:p>
    <w:p w14:paraId="6B59D3AB" w14:textId="77777777" w:rsidR="00FD0AFC" w:rsidRPr="007B189E" w:rsidRDefault="00FD0AFC" w:rsidP="00FD0AFC">
      <w:pPr>
        <w:pStyle w:val="ListParagraph"/>
        <w:numPr>
          <w:ilvl w:val="0"/>
          <w:numId w:val="9"/>
        </w:numPr>
        <w:rPr>
          <w:rFonts w:ascii="Corbel" w:hAnsi="Corbel"/>
          <w:sz w:val="24"/>
          <w:szCs w:val="24"/>
        </w:rPr>
      </w:pPr>
      <w:r w:rsidRPr="007B189E">
        <w:rPr>
          <w:rFonts w:ascii="Corbel" w:hAnsi="Corbel"/>
          <w:sz w:val="24"/>
          <w:szCs w:val="24"/>
        </w:rPr>
        <w:t xml:space="preserve">is new and has been </w:t>
      </w:r>
      <w:r w:rsidRPr="007B189E">
        <w:rPr>
          <w:rFonts w:ascii="Corbel" w:hAnsi="Corbel"/>
          <w:i/>
          <w:sz w:val="24"/>
          <w:szCs w:val="24"/>
        </w:rPr>
        <w:t>established as a direct result</w:t>
      </w:r>
      <w:r w:rsidRPr="007B189E">
        <w:rPr>
          <w:rFonts w:ascii="Corbel" w:hAnsi="Corbel"/>
          <w:sz w:val="24"/>
          <w:szCs w:val="24"/>
        </w:rPr>
        <w:t xml:space="preserve"> of the covid-19 crisis</w:t>
      </w:r>
    </w:p>
    <w:p w14:paraId="701A2F0B" w14:textId="77777777" w:rsidR="00FD0AFC" w:rsidRPr="007B189E" w:rsidRDefault="00FD0AFC" w:rsidP="00FD0AFC">
      <w:pPr>
        <w:pStyle w:val="ListParagraph"/>
        <w:numPr>
          <w:ilvl w:val="0"/>
          <w:numId w:val="9"/>
        </w:numPr>
        <w:rPr>
          <w:rFonts w:ascii="Corbel" w:hAnsi="Corbel"/>
          <w:sz w:val="24"/>
          <w:szCs w:val="24"/>
        </w:rPr>
      </w:pPr>
      <w:r w:rsidRPr="007B189E">
        <w:rPr>
          <w:rFonts w:ascii="Corbel" w:hAnsi="Corbel"/>
          <w:sz w:val="24"/>
          <w:szCs w:val="24"/>
        </w:rPr>
        <w:t xml:space="preserve">serves </w:t>
      </w:r>
      <w:r w:rsidR="00213936" w:rsidRPr="007B189E">
        <w:rPr>
          <w:rFonts w:ascii="Corbel" w:hAnsi="Corbel"/>
          <w:sz w:val="24"/>
          <w:szCs w:val="24"/>
        </w:rPr>
        <w:t xml:space="preserve">all </w:t>
      </w:r>
      <w:r w:rsidRPr="007B189E">
        <w:rPr>
          <w:rFonts w:ascii="Corbel" w:hAnsi="Corbel"/>
          <w:sz w:val="24"/>
          <w:szCs w:val="24"/>
        </w:rPr>
        <w:t>neighourhoods across Govan ward 5</w:t>
      </w:r>
    </w:p>
    <w:p w14:paraId="378BB6CD" w14:textId="77777777" w:rsidR="00A929D8" w:rsidRPr="007B189E" w:rsidRDefault="00A929D8" w:rsidP="00A929D8">
      <w:pPr>
        <w:pStyle w:val="ListParagraph"/>
        <w:numPr>
          <w:ilvl w:val="0"/>
          <w:numId w:val="9"/>
        </w:numPr>
        <w:rPr>
          <w:rFonts w:ascii="Corbel" w:hAnsi="Corbel"/>
          <w:sz w:val="24"/>
          <w:szCs w:val="24"/>
        </w:rPr>
      </w:pPr>
      <w:r w:rsidRPr="007B189E">
        <w:rPr>
          <w:rFonts w:ascii="Corbel" w:hAnsi="Corbel"/>
          <w:sz w:val="24"/>
          <w:szCs w:val="24"/>
        </w:rPr>
        <w:t>can be delivered from late June until the end of August 2020</w:t>
      </w:r>
    </w:p>
    <w:p w14:paraId="05F0AF6B" w14:textId="77777777" w:rsidR="00E3526F" w:rsidRPr="007B189E" w:rsidRDefault="00E3526F" w:rsidP="00A929D8">
      <w:pPr>
        <w:pStyle w:val="ListParagraph"/>
        <w:numPr>
          <w:ilvl w:val="0"/>
          <w:numId w:val="9"/>
        </w:numPr>
        <w:rPr>
          <w:rFonts w:ascii="Corbel" w:hAnsi="Corbel"/>
          <w:sz w:val="24"/>
          <w:szCs w:val="24"/>
        </w:rPr>
      </w:pPr>
      <w:r w:rsidRPr="007B189E">
        <w:rPr>
          <w:rFonts w:ascii="Corbel" w:hAnsi="Corbel"/>
          <w:sz w:val="24"/>
          <w:szCs w:val="24"/>
        </w:rPr>
        <w:t xml:space="preserve">meets the identified needs and priorities as identified in </w:t>
      </w:r>
      <w:r w:rsidR="00213936" w:rsidRPr="00AA5F6B">
        <w:rPr>
          <w:rFonts w:ascii="Corbel" w:hAnsi="Corbel"/>
          <w:b/>
          <w:sz w:val="24"/>
          <w:szCs w:val="24"/>
        </w:rPr>
        <w:t>A</w:t>
      </w:r>
      <w:r w:rsidRPr="00AA5F6B">
        <w:rPr>
          <w:rFonts w:ascii="Corbel" w:hAnsi="Corbel"/>
          <w:b/>
          <w:sz w:val="24"/>
          <w:szCs w:val="24"/>
        </w:rPr>
        <w:t>ppendix 1</w:t>
      </w:r>
    </w:p>
    <w:p w14:paraId="7D864048" w14:textId="77777777" w:rsidR="00FD0AFC" w:rsidRPr="003B6F56" w:rsidRDefault="00FD0AFC" w:rsidP="00FD0AFC">
      <w:pPr>
        <w:rPr>
          <w:rFonts w:ascii="Corbel" w:hAnsi="Corbel"/>
          <w:sz w:val="24"/>
          <w:szCs w:val="24"/>
        </w:rPr>
      </w:pPr>
    </w:p>
    <w:p w14:paraId="225D1500" w14:textId="0D327A89" w:rsidR="005C33DD" w:rsidRPr="007B189E" w:rsidRDefault="007B189E">
      <w:pPr>
        <w:rPr>
          <w:rFonts w:ascii="Corbel" w:hAnsi="Corbel"/>
          <w:sz w:val="24"/>
          <w:szCs w:val="24"/>
          <w:u w:val="single"/>
        </w:rPr>
      </w:pPr>
      <w:r>
        <w:rPr>
          <w:rFonts w:ascii="Corbel" w:hAnsi="Corbel"/>
          <w:sz w:val="24"/>
          <w:szCs w:val="24"/>
        </w:rPr>
        <w:t>Proposals</w:t>
      </w:r>
      <w:r w:rsidR="005054C8" w:rsidRPr="007B189E">
        <w:rPr>
          <w:rFonts w:ascii="Corbel" w:hAnsi="Corbel"/>
          <w:sz w:val="24"/>
          <w:szCs w:val="24"/>
        </w:rPr>
        <w:t xml:space="preserve"> will be assessed u</w:t>
      </w:r>
      <w:r w:rsidR="00735E67" w:rsidRPr="007B189E">
        <w:rPr>
          <w:rFonts w:ascii="Corbel" w:hAnsi="Corbel"/>
          <w:sz w:val="24"/>
          <w:szCs w:val="24"/>
        </w:rPr>
        <w:t>n</w:t>
      </w:r>
      <w:r w:rsidR="00373793" w:rsidRPr="007B189E">
        <w:rPr>
          <w:rFonts w:ascii="Corbel" w:hAnsi="Corbel"/>
          <w:sz w:val="24"/>
          <w:szCs w:val="24"/>
        </w:rPr>
        <w:t>der the following themes with</w:t>
      </w:r>
      <w:r w:rsidR="00373793" w:rsidRPr="007B189E">
        <w:rPr>
          <w:rFonts w:ascii="Corbel" w:hAnsi="Corbel"/>
          <w:i/>
          <w:sz w:val="24"/>
          <w:szCs w:val="24"/>
        </w:rPr>
        <w:t xml:space="preserve"> </w:t>
      </w:r>
      <w:r w:rsidR="00735E67" w:rsidRPr="007B189E">
        <w:rPr>
          <w:rFonts w:ascii="Corbel" w:hAnsi="Corbel"/>
          <w:i/>
          <w:sz w:val="24"/>
          <w:szCs w:val="24"/>
        </w:rPr>
        <w:t>particular focus on Cov</w:t>
      </w:r>
      <w:r w:rsidR="00AA5F6B">
        <w:rPr>
          <w:rFonts w:ascii="Corbel" w:hAnsi="Corbel"/>
          <w:i/>
          <w:sz w:val="24"/>
          <w:szCs w:val="24"/>
        </w:rPr>
        <w:t>id-19 support and interventions:</w:t>
      </w:r>
    </w:p>
    <w:p w14:paraId="67FB6ACD" w14:textId="77777777" w:rsidR="00735E67" w:rsidRPr="007B189E" w:rsidRDefault="00735E67">
      <w:pPr>
        <w:rPr>
          <w:rFonts w:ascii="Corbel" w:hAnsi="Corbel"/>
          <w:sz w:val="24"/>
          <w:szCs w:val="24"/>
        </w:rPr>
      </w:pPr>
    </w:p>
    <w:p w14:paraId="333D3774" w14:textId="77777777" w:rsidR="00735E67" w:rsidRPr="007B189E" w:rsidRDefault="00735E67" w:rsidP="00735E67">
      <w:pPr>
        <w:pStyle w:val="ListParagraph"/>
        <w:numPr>
          <w:ilvl w:val="0"/>
          <w:numId w:val="1"/>
        </w:numPr>
        <w:rPr>
          <w:rFonts w:ascii="Corbel" w:hAnsi="Corbel"/>
          <w:b/>
          <w:sz w:val="24"/>
          <w:szCs w:val="24"/>
        </w:rPr>
      </w:pPr>
      <w:r w:rsidRPr="007B189E">
        <w:rPr>
          <w:rFonts w:ascii="Corbel" w:hAnsi="Corbel"/>
          <w:b/>
          <w:sz w:val="24"/>
          <w:szCs w:val="24"/>
        </w:rPr>
        <w:t>Food for Good -</w:t>
      </w:r>
      <w:r w:rsidRPr="007B189E">
        <w:rPr>
          <w:rFonts w:ascii="Corbel" w:hAnsi="Corbel"/>
          <w:sz w:val="24"/>
          <w:szCs w:val="24"/>
        </w:rPr>
        <w:t xml:space="preserve"> </w:t>
      </w:r>
      <w:r w:rsidRPr="007B189E">
        <w:rPr>
          <w:rFonts w:cs="Arial"/>
          <w:i/>
        </w:rPr>
        <w:t>Reflecting the themes of skills sharing and cultural knowledge of food; reduced food waste; sustainable projects led and run by the community; social enterprise opportunities/activity’; a community bakery’; a Govan Food Map; Allotments and a Govan Food Network.</w:t>
      </w:r>
    </w:p>
    <w:p w14:paraId="4E853614" w14:textId="77777777" w:rsidR="00A5398D" w:rsidRPr="007B189E" w:rsidRDefault="00A5398D" w:rsidP="005054C8">
      <w:pPr>
        <w:pStyle w:val="ListParagraph"/>
        <w:numPr>
          <w:ilvl w:val="0"/>
          <w:numId w:val="1"/>
        </w:numPr>
        <w:rPr>
          <w:rFonts w:ascii="Corbel" w:hAnsi="Corbel"/>
          <w:sz w:val="24"/>
          <w:szCs w:val="24"/>
        </w:rPr>
      </w:pPr>
      <w:r w:rsidRPr="007B189E">
        <w:rPr>
          <w:rFonts w:ascii="Corbel" w:hAnsi="Corbel"/>
          <w:b/>
          <w:sz w:val="24"/>
          <w:szCs w:val="24"/>
        </w:rPr>
        <w:t>Learning for Life and Work</w:t>
      </w:r>
      <w:r w:rsidR="00281A63" w:rsidRPr="007B189E">
        <w:rPr>
          <w:rFonts w:ascii="Corbel" w:hAnsi="Corbel"/>
          <w:sz w:val="24"/>
          <w:szCs w:val="24"/>
        </w:rPr>
        <w:t xml:space="preserve"> </w:t>
      </w:r>
      <w:r w:rsidR="00735E67" w:rsidRPr="007B189E">
        <w:rPr>
          <w:rFonts w:ascii="Corbel" w:hAnsi="Corbel"/>
          <w:sz w:val="24"/>
          <w:szCs w:val="24"/>
        </w:rPr>
        <w:t>-</w:t>
      </w:r>
      <w:r w:rsidR="00735E67" w:rsidRPr="007B189E">
        <w:rPr>
          <w:rFonts w:cs="Arial"/>
        </w:rPr>
        <w:t xml:space="preserve"> </w:t>
      </w:r>
      <w:r w:rsidR="00735E67" w:rsidRPr="007B189E">
        <w:rPr>
          <w:rFonts w:cs="Arial"/>
          <w:i/>
        </w:rPr>
        <w:t xml:space="preserve">Reflecting the themes of better coordination of employability and employment services and access to those services by people in Govan </w:t>
      </w:r>
    </w:p>
    <w:p w14:paraId="67788E68" w14:textId="77777777" w:rsidR="00A5398D" w:rsidRPr="007B189E" w:rsidRDefault="00A5398D" w:rsidP="00A5398D">
      <w:pPr>
        <w:pStyle w:val="ListParagraph"/>
        <w:numPr>
          <w:ilvl w:val="0"/>
          <w:numId w:val="1"/>
        </w:numPr>
        <w:rPr>
          <w:rFonts w:ascii="Corbel" w:hAnsi="Corbel"/>
          <w:sz w:val="24"/>
          <w:szCs w:val="24"/>
        </w:rPr>
      </w:pPr>
      <w:r w:rsidRPr="007B189E">
        <w:rPr>
          <w:rFonts w:ascii="Corbel" w:hAnsi="Corbel"/>
          <w:b/>
          <w:sz w:val="24"/>
          <w:szCs w:val="24"/>
        </w:rPr>
        <w:t>Young People</w:t>
      </w:r>
      <w:r w:rsidR="00735E67" w:rsidRPr="007B189E">
        <w:rPr>
          <w:rFonts w:ascii="Corbel" w:hAnsi="Corbel"/>
          <w:b/>
          <w:sz w:val="24"/>
          <w:szCs w:val="24"/>
        </w:rPr>
        <w:t>-</w:t>
      </w:r>
      <w:r w:rsidR="00735E67" w:rsidRPr="007B189E">
        <w:rPr>
          <w:rFonts w:ascii="Corbel" w:hAnsi="Corbel"/>
          <w:sz w:val="24"/>
          <w:szCs w:val="24"/>
        </w:rPr>
        <w:t xml:space="preserve"> </w:t>
      </w:r>
      <w:r w:rsidR="00735E67" w:rsidRPr="007B189E">
        <w:rPr>
          <w:rFonts w:cs="Arial"/>
          <w:i/>
        </w:rPr>
        <w:t>Reflecting the themes of</w:t>
      </w:r>
      <w:r w:rsidR="00735E67" w:rsidRPr="007B189E">
        <w:rPr>
          <w:rFonts w:cs="Arial"/>
          <w:b/>
          <w:i/>
        </w:rPr>
        <w:t xml:space="preserve"> ‘</w:t>
      </w:r>
      <w:r w:rsidR="00735E67" w:rsidRPr="007B189E">
        <w:rPr>
          <w:rFonts w:cs="Arial"/>
          <w:i/>
        </w:rPr>
        <w:t>including the youth voice’;</w:t>
      </w:r>
      <w:r w:rsidR="00735E67" w:rsidRPr="007B189E">
        <w:rPr>
          <w:rFonts w:cs="Arial"/>
          <w:b/>
          <w:i/>
        </w:rPr>
        <w:t xml:space="preserve"> </w:t>
      </w:r>
      <w:r w:rsidR="00735E67" w:rsidRPr="007B189E">
        <w:rPr>
          <w:rFonts w:cs="Arial"/>
          <w:i/>
        </w:rPr>
        <w:t>strengthening partnerships and avoiding duplication;</w:t>
      </w:r>
      <w:r w:rsidR="00735E67" w:rsidRPr="007B189E">
        <w:rPr>
          <w:rFonts w:cs="Arial"/>
          <w:b/>
          <w:i/>
        </w:rPr>
        <w:t xml:space="preserve"> </w:t>
      </w:r>
      <w:r w:rsidR="00735E67" w:rsidRPr="007B189E">
        <w:rPr>
          <w:rFonts w:cs="Arial"/>
          <w:i/>
        </w:rPr>
        <w:t>personal development programmes and diversionary activities for young people in Govan and subsequent referrals when appropriate to employability skills and employment opportunities.</w:t>
      </w:r>
    </w:p>
    <w:p w14:paraId="16FC1043" w14:textId="77777777" w:rsidR="00A5398D" w:rsidRPr="007B189E" w:rsidRDefault="00A5398D" w:rsidP="00A5398D">
      <w:pPr>
        <w:pStyle w:val="ListParagraph"/>
        <w:numPr>
          <w:ilvl w:val="0"/>
          <w:numId w:val="1"/>
        </w:numPr>
        <w:rPr>
          <w:rFonts w:ascii="Corbel" w:hAnsi="Corbel"/>
          <w:sz w:val="24"/>
          <w:szCs w:val="24"/>
        </w:rPr>
      </w:pPr>
      <w:r w:rsidRPr="007B189E">
        <w:rPr>
          <w:rFonts w:ascii="Corbel" w:hAnsi="Corbel"/>
          <w:b/>
          <w:sz w:val="24"/>
          <w:szCs w:val="24"/>
        </w:rPr>
        <w:t>Environment and Community Safety</w:t>
      </w:r>
      <w:r w:rsidRPr="007B189E">
        <w:rPr>
          <w:rFonts w:ascii="Corbel" w:hAnsi="Corbel"/>
          <w:sz w:val="24"/>
          <w:szCs w:val="24"/>
        </w:rPr>
        <w:t xml:space="preserve"> </w:t>
      </w:r>
      <w:r w:rsidR="00735E67" w:rsidRPr="007B189E">
        <w:rPr>
          <w:rFonts w:ascii="Corbel" w:hAnsi="Corbel"/>
          <w:sz w:val="24"/>
          <w:szCs w:val="24"/>
        </w:rPr>
        <w:t>-</w:t>
      </w:r>
      <w:r w:rsidR="00735E67" w:rsidRPr="007B189E">
        <w:rPr>
          <w:rFonts w:cs="Arial"/>
          <w:b/>
        </w:rPr>
        <w:t xml:space="preserve"> </w:t>
      </w:r>
      <w:r w:rsidR="00735E67" w:rsidRPr="007B189E">
        <w:rPr>
          <w:rFonts w:cs="Arial"/>
          <w:i/>
        </w:rPr>
        <w:t>Reflecting the themes of targeting geographic areas with enhanced joint work on cleansing, grounds maintenance, and in addressing vandalism, and anti-social behaviour</w:t>
      </w:r>
      <w:r w:rsidR="00735E67" w:rsidRPr="007B189E">
        <w:rPr>
          <w:rFonts w:cs="Arial"/>
          <w:b/>
          <w:i/>
        </w:rPr>
        <w:t xml:space="preserve">. </w:t>
      </w:r>
      <w:r w:rsidR="00735E67" w:rsidRPr="007B189E">
        <w:rPr>
          <w:rFonts w:cs="Arial"/>
          <w:i/>
        </w:rPr>
        <w:t>Note the overlaps with environmental issues in the Arts, Heritage and Well Being &amp; Young People Themes</w:t>
      </w:r>
    </w:p>
    <w:p w14:paraId="5F08A411" w14:textId="77777777" w:rsidR="00A5398D" w:rsidRPr="007B189E" w:rsidRDefault="00A5398D" w:rsidP="00A5398D">
      <w:pPr>
        <w:pStyle w:val="ListParagraph"/>
        <w:numPr>
          <w:ilvl w:val="0"/>
          <w:numId w:val="1"/>
        </w:numPr>
        <w:rPr>
          <w:rFonts w:ascii="Corbel" w:hAnsi="Corbel"/>
          <w:sz w:val="24"/>
          <w:szCs w:val="24"/>
        </w:rPr>
      </w:pPr>
      <w:r w:rsidRPr="007B189E">
        <w:rPr>
          <w:rFonts w:ascii="Corbel" w:hAnsi="Corbel"/>
          <w:b/>
          <w:sz w:val="24"/>
          <w:szCs w:val="24"/>
        </w:rPr>
        <w:t>Supporting Children and Families</w:t>
      </w:r>
      <w:r w:rsidRPr="007B189E">
        <w:rPr>
          <w:rFonts w:ascii="Corbel" w:hAnsi="Corbel"/>
          <w:sz w:val="24"/>
          <w:szCs w:val="24"/>
        </w:rPr>
        <w:t xml:space="preserve"> </w:t>
      </w:r>
      <w:r w:rsidR="00DC45AB" w:rsidRPr="007B189E">
        <w:rPr>
          <w:rFonts w:ascii="Corbel" w:hAnsi="Corbel"/>
          <w:sz w:val="24"/>
          <w:szCs w:val="24"/>
        </w:rPr>
        <w:t xml:space="preserve">- </w:t>
      </w:r>
      <w:r w:rsidR="00DC45AB" w:rsidRPr="007B189E">
        <w:rPr>
          <w:rFonts w:cs="Arial"/>
          <w:i/>
        </w:rPr>
        <w:t>Reflecting the themes of scoping, networking, increasing connections;  Kids clubs and family activities; mobile soft play; baby breakfast projects; childcare;</w:t>
      </w:r>
      <w:r w:rsidR="00DC45AB" w:rsidRPr="007B189E">
        <w:rPr>
          <w:rFonts w:cs="Arial"/>
          <w:b/>
          <w:i/>
        </w:rPr>
        <w:t xml:space="preserve"> </w:t>
      </w:r>
      <w:r w:rsidR="00DC45AB" w:rsidRPr="007B189E">
        <w:rPr>
          <w:rFonts w:cs="Arial"/>
          <w:i/>
        </w:rPr>
        <w:t>links to existing steering groups.</w:t>
      </w:r>
    </w:p>
    <w:p w14:paraId="698B1630" w14:textId="77777777" w:rsidR="00A5398D" w:rsidRPr="007B189E" w:rsidRDefault="00A5398D" w:rsidP="00A5398D">
      <w:pPr>
        <w:pStyle w:val="ListParagraph"/>
        <w:numPr>
          <w:ilvl w:val="0"/>
          <w:numId w:val="1"/>
        </w:numPr>
        <w:rPr>
          <w:rFonts w:ascii="Corbel" w:hAnsi="Corbel"/>
          <w:b/>
          <w:sz w:val="24"/>
          <w:szCs w:val="24"/>
        </w:rPr>
      </w:pPr>
      <w:r w:rsidRPr="007B189E">
        <w:rPr>
          <w:rFonts w:ascii="Corbel" w:hAnsi="Corbel"/>
          <w:b/>
          <w:sz w:val="24"/>
          <w:szCs w:val="24"/>
        </w:rPr>
        <w:t>Arts, Heritage and Well Being</w:t>
      </w:r>
      <w:r w:rsidR="00DC45AB" w:rsidRPr="007B189E">
        <w:rPr>
          <w:rFonts w:ascii="Corbel" w:hAnsi="Corbel"/>
          <w:b/>
          <w:sz w:val="24"/>
          <w:szCs w:val="24"/>
        </w:rPr>
        <w:t xml:space="preserve"> -</w:t>
      </w:r>
      <w:r w:rsidR="00DC45AB" w:rsidRPr="007B189E">
        <w:rPr>
          <w:rFonts w:cs="Arial"/>
          <w:i/>
        </w:rPr>
        <w:t xml:space="preserve"> Reflecting the themes of organisations coming together; Arts Heritage and Well Being Network, developing a programme of community and social events and opportunities for people to socialise (to help reduce feelings of isolation) and learn about local projects and services. </w:t>
      </w:r>
    </w:p>
    <w:p w14:paraId="17DF0C80" w14:textId="77777777" w:rsidR="00735E67" w:rsidRPr="007B189E" w:rsidRDefault="00735E67" w:rsidP="00735E67">
      <w:pPr>
        <w:pStyle w:val="ListParagraph"/>
        <w:numPr>
          <w:ilvl w:val="0"/>
          <w:numId w:val="1"/>
        </w:numPr>
        <w:rPr>
          <w:rFonts w:ascii="Corbel" w:hAnsi="Corbel"/>
          <w:sz w:val="24"/>
          <w:szCs w:val="24"/>
        </w:rPr>
      </w:pPr>
      <w:r w:rsidRPr="007B189E">
        <w:rPr>
          <w:rFonts w:ascii="Corbel" w:hAnsi="Corbel"/>
          <w:b/>
          <w:sz w:val="24"/>
          <w:szCs w:val="24"/>
        </w:rPr>
        <w:t>Building Connections</w:t>
      </w:r>
      <w:r w:rsidRPr="007B189E">
        <w:rPr>
          <w:rFonts w:ascii="Corbel" w:hAnsi="Corbel"/>
          <w:sz w:val="24"/>
          <w:szCs w:val="24"/>
        </w:rPr>
        <w:t xml:space="preserve"> - </w:t>
      </w:r>
      <w:r w:rsidRPr="007B189E">
        <w:rPr>
          <w:rFonts w:cs="Arial"/>
          <w:i/>
        </w:rPr>
        <w:t>Reflecting the themes of enabling organisational connections and information sharing and better joint working</w:t>
      </w:r>
      <w:r w:rsidR="00DC45AB" w:rsidRPr="007B189E">
        <w:rPr>
          <w:rFonts w:cs="Arial"/>
          <w:i/>
        </w:rPr>
        <w:t>.</w:t>
      </w:r>
    </w:p>
    <w:p w14:paraId="62EF54E7" w14:textId="77777777" w:rsidR="00735E67" w:rsidRPr="003B6F56" w:rsidRDefault="00735E67" w:rsidP="00735E67">
      <w:pPr>
        <w:pStyle w:val="ListParagraph"/>
        <w:rPr>
          <w:rFonts w:ascii="Corbel" w:hAnsi="Corbel"/>
          <w:sz w:val="24"/>
          <w:szCs w:val="24"/>
        </w:rPr>
      </w:pPr>
    </w:p>
    <w:p w14:paraId="129909EC" w14:textId="77777777" w:rsidR="00042254" w:rsidRDefault="00042254">
      <w:pPr>
        <w:rPr>
          <w:rFonts w:ascii="Corbel" w:hAnsi="Corbel"/>
          <w:b/>
          <w:sz w:val="28"/>
          <w:szCs w:val="28"/>
        </w:rPr>
      </w:pPr>
    </w:p>
    <w:p w14:paraId="141E5AB5" w14:textId="77777777" w:rsidR="00A5398D" w:rsidRPr="00042254" w:rsidRDefault="005054C8">
      <w:pPr>
        <w:rPr>
          <w:rFonts w:ascii="Corbel" w:hAnsi="Corbel"/>
          <w:b/>
          <w:sz w:val="28"/>
          <w:szCs w:val="28"/>
        </w:rPr>
      </w:pPr>
      <w:r w:rsidRPr="00042254">
        <w:rPr>
          <w:rFonts w:ascii="Corbel" w:hAnsi="Corbel"/>
          <w:b/>
          <w:sz w:val="28"/>
          <w:szCs w:val="28"/>
        </w:rPr>
        <w:t>Eligibility Criteria</w:t>
      </w:r>
    </w:p>
    <w:p w14:paraId="6B8A9F87" w14:textId="77777777"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You must be a constituted organisation with a governing document</w:t>
      </w:r>
    </w:p>
    <w:p w14:paraId="4016ECB6" w14:textId="77777777"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You must have a bank account in the name of the organisation</w:t>
      </w:r>
    </w:p>
    <w:p w14:paraId="4A83E6E5" w14:textId="77777777"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Cheque signatories must be unrelated</w:t>
      </w:r>
    </w:p>
    <w:p w14:paraId="413DC4CB" w14:textId="77777777"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 xml:space="preserve">The project proposed must </w:t>
      </w:r>
      <w:r w:rsidRPr="00042254">
        <w:rPr>
          <w:rFonts w:ascii="Corbel" w:hAnsi="Corbel"/>
          <w:b/>
          <w:sz w:val="24"/>
          <w:szCs w:val="24"/>
        </w:rPr>
        <w:t>only</w:t>
      </w:r>
      <w:r w:rsidRPr="00042254">
        <w:rPr>
          <w:rFonts w:ascii="Corbel" w:hAnsi="Corbel"/>
          <w:sz w:val="24"/>
          <w:szCs w:val="24"/>
        </w:rPr>
        <w:t xml:space="preserve"> benefit peop</w:t>
      </w:r>
      <w:r w:rsidR="00263F32" w:rsidRPr="00042254">
        <w:rPr>
          <w:rFonts w:ascii="Corbel" w:hAnsi="Corbel"/>
          <w:sz w:val="24"/>
          <w:szCs w:val="24"/>
        </w:rPr>
        <w:t>le living within the Govan area</w:t>
      </w:r>
      <w:r w:rsidRPr="00042254">
        <w:rPr>
          <w:rFonts w:ascii="Corbel" w:hAnsi="Corbel"/>
          <w:sz w:val="24"/>
          <w:szCs w:val="24"/>
        </w:rPr>
        <w:t xml:space="preserve"> – </w:t>
      </w:r>
      <w:r w:rsidR="00263F32" w:rsidRPr="00042254">
        <w:rPr>
          <w:rFonts w:ascii="Corbel" w:hAnsi="Corbel"/>
          <w:sz w:val="24"/>
          <w:szCs w:val="24"/>
        </w:rPr>
        <w:t>for clarity, this is Glasgow City Council’s Ward 5.</w:t>
      </w:r>
    </w:p>
    <w:p w14:paraId="79B38545" w14:textId="77777777" w:rsidR="00C33F6B" w:rsidRPr="00042254" w:rsidRDefault="00C33F6B" w:rsidP="00C7754A">
      <w:pPr>
        <w:pStyle w:val="ListParagraph"/>
        <w:numPr>
          <w:ilvl w:val="0"/>
          <w:numId w:val="3"/>
        </w:numPr>
        <w:rPr>
          <w:rFonts w:ascii="Corbel" w:hAnsi="Corbel"/>
          <w:sz w:val="24"/>
          <w:szCs w:val="24"/>
        </w:rPr>
      </w:pPr>
      <w:r w:rsidRPr="00042254">
        <w:rPr>
          <w:rFonts w:ascii="Corbel" w:hAnsi="Corbel"/>
          <w:sz w:val="24"/>
          <w:szCs w:val="24"/>
        </w:rPr>
        <w:t>We cannot fund costs already incurred or activities that have already taken place</w:t>
      </w:r>
    </w:p>
    <w:p w14:paraId="770CACFC" w14:textId="7897A8FB" w:rsidR="00C33F6B" w:rsidRPr="00042254" w:rsidRDefault="00C33F6B" w:rsidP="00C7754A">
      <w:pPr>
        <w:pStyle w:val="ListParagraph"/>
        <w:numPr>
          <w:ilvl w:val="0"/>
          <w:numId w:val="3"/>
        </w:numPr>
        <w:rPr>
          <w:rFonts w:ascii="Corbel" w:hAnsi="Corbel"/>
          <w:sz w:val="24"/>
          <w:szCs w:val="24"/>
        </w:rPr>
      </w:pPr>
      <w:r w:rsidRPr="00042254">
        <w:rPr>
          <w:rFonts w:ascii="Corbel" w:hAnsi="Corbel"/>
          <w:sz w:val="24"/>
          <w:szCs w:val="24"/>
        </w:rPr>
        <w:t xml:space="preserve">Your application must be for a specific activity or to support a service that is a direct consequence of the </w:t>
      </w:r>
      <w:r w:rsidR="00EB00F5">
        <w:rPr>
          <w:rFonts w:ascii="Corbel" w:hAnsi="Corbel"/>
          <w:sz w:val="24"/>
          <w:szCs w:val="24"/>
        </w:rPr>
        <w:t>Covid-19 crisis</w:t>
      </w:r>
    </w:p>
    <w:p w14:paraId="3C5548BE" w14:textId="77777777" w:rsidR="005054C8" w:rsidRPr="004D7173" w:rsidRDefault="005054C8">
      <w:pPr>
        <w:rPr>
          <w:rFonts w:ascii="Corbel" w:hAnsi="Corbel"/>
          <w:sz w:val="24"/>
          <w:szCs w:val="24"/>
        </w:rPr>
      </w:pPr>
    </w:p>
    <w:p w14:paraId="2ED46AFB" w14:textId="77777777" w:rsidR="004D7173" w:rsidRPr="004D7173" w:rsidRDefault="004D7173">
      <w:pPr>
        <w:rPr>
          <w:rFonts w:ascii="Corbel" w:hAnsi="Corbel"/>
          <w:b/>
          <w:sz w:val="28"/>
          <w:szCs w:val="28"/>
        </w:rPr>
      </w:pPr>
      <w:r w:rsidRPr="004D7173">
        <w:rPr>
          <w:rFonts w:ascii="Corbel" w:hAnsi="Corbel"/>
          <w:b/>
          <w:sz w:val="28"/>
          <w:szCs w:val="28"/>
        </w:rPr>
        <w:t>Timescales</w:t>
      </w:r>
      <w:r>
        <w:rPr>
          <w:rFonts w:ascii="Corbel" w:hAnsi="Corbel"/>
          <w:b/>
          <w:sz w:val="28"/>
          <w:szCs w:val="28"/>
        </w:rPr>
        <w:t xml:space="preserve"> (Round 1)</w:t>
      </w:r>
    </w:p>
    <w:p w14:paraId="2618DD60" w14:textId="78148376" w:rsidR="004D7173" w:rsidRPr="00A37009" w:rsidRDefault="004D7173" w:rsidP="00A37009">
      <w:pPr>
        <w:pStyle w:val="ListParagraph"/>
        <w:numPr>
          <w:ilvl w:val="0"/>
          <w:numId w:val="5"/>
        </w:numPr>
        <w:rPr>
          <w:rFonts w:ascii="Corbel" w:hAnsi="Corbel"/>
          <w:b/>
          <w:sz w:val="24"/>
          <w:szCs w:val="24"/>
        </w:rPr>
      </w:pPr>
      <w:r w:rsidRPr="00A37009">
        <w:rPr>
          <w:rFonts w:ascii="Corbel" w:hAnsi="Corbel"/>
          <w:sz w:val="24"/>
          <w:szCs w:val="24"/>
        </w:rPr>
        <w:t xml:space="preserve">Deadline for submission is: midnight on </w:t>
      </w:r>
      <w:r w:rsidRPr="00A37009">
        <w:rPr>
          <w:rFonts w:ascii="Corbel" w:hAnsi="Corbel"/>
          <w:b/>
          <w:sz w:val="24"/>
          <w:szCs w:val="24"/>
        </w:rPr>
        <w:t>Sunday 1</w:t>
      </w:r>
      <w:r w:rsidR="00035561">
        <w:rPr>
          <w:rFonts w:ascii="Corbel" w:hAnsi="Corbel"/>
          <w:b/>
          <w:sz w:val="24"/>
          <w:szCs w:val="24"/>
        </w:rPr>
        <w:t>4</w:t>
      </w:r>
      <w:r w:rsidRPr="00A37009">
        <w:rPr>
          <w:rFonts w:ascii="Corbel" w:hAnsi="Corbel"/>
          <w:b/>
          <w:sz w:val="24"/>
          <w:szCs w:val="24"/>
          <w:vertAlign w:val="superscript"/>
        </w:rPr>
        <w:t>th</w:t>
      </w:r>
      <w:r w:rsidRPr="00A37009">
        <w:rPr>
          <w:rFonts w:ascii="Corbel" w:hAnsi="Corbel"/>
          <w:b/>
          <w:sz w:val="24"/>
          <w:szCs w:val="24"/>
        </w:rPr>
        <w:t xml:space="preserve"> </w:t>
      </w:r>
      <w:r w:rsidR="00035561">
        <w:rPr>
          <w:rFonts w:ascii="Corbel" w:hAnsi="Corbel"/>
          <w:b/>
          <w:sz w:val="24"/>
          <w:szCs w:val="24"/>
        </w:rPr>
        <w:t>June</w:t>
      </w:r>
      <w:r w:rsidRPr="00A37009">
        <w:rPr>
          <w:rFonts w:ascii="Corbel" w:hAnsi="Corbel"/>
          <w:b/>
          <w:sz w:val="24"/>
          <w:szCs w:val="24"/>
        </w:rPr>
        <w:t>.</w:t>
      </w:r>
    </w:p>
    <w:p w14:paraId="22F17C93" w14:textId="5682E8DD" w:rsidR="004D7173" w:rsidRPr="00A37009" w:rsidRDefault="004D7173" w:rsidP="00A37009">
      <w:pPr>
        <w:pStyle w:val="ListParagraph"/>
        <w:numPr>
          <w:ilvl w:val="0"/>
          <w:numId w:val="5"/>
        </w:numPr>
        <w:rPr>
          <w:rFonts w:ascii="Corbel" w:hAnsi="Corbel"/>
          <w:sz w:val="24"/>
          <w:szCs w:val="24"/>
        </w:rPr>
      </w:pPr>
      <w:r w:rsidRPr="00A37009">
        <w:rPr>
          <w:rFonts w:ascii="Corbel" w:hAnsi="Corbel"/>
          <w:sz w:val="24"/>
          <w:szCs w:val="24"/>
        </w:rPr>
        <w:t xml:space="preserve">Queries can be submitted up until 12 noon on </w:t>
      </w:r>
      <w:r w:rsidRPr="00A37009">
        <w:rPr>
          <w:rFonts w:ascii="Corbel" w:hAnsi="Corbel"/>
          <w:b/>
          <w:sz w:val="24"/>
          <w:szCs w:val="24"/>
        </w:rPr>
        <w:t>Friday 1</w:t>
      </w:r>
      <w:r w:rsidR="00035561">
        <w:rPr>
          <w:rFonts w:ascii="Corbel" w:hAnsi="Corbel"/>
          <w:b/>
          <w:sz w:val="24"/>
          <w:szCs w:val="24"/>
        </w:rPr>
        <w:t>2</w:t>
      </w:r>
      <w:r w:rsidRPr="00A37009">
        <w:rPr>
          <w:rFonts w:ascii="Corbel" w:hAnsi="Corbel"/>
          <w:b/>
          <w:sz w:val="24"/>
          <w:szCs w:val="24"/>
          <w:vertAlign w:val="superscript"/>
        </w:rPr>
        <w:t>th</w:t>
      </w:r>
      <w:r w:rsidRPr="00A37009">
        <w:rPr>
          <w:rFonts w:ascii="Corbel" w:hAnsi="Corbel"/>
          <w:b/>
          <w:sz w:val="24"/>
          <w:szCs w:val="24"/>
        </w:rPr>
        <w:t xml:space="preserve"> </w:t>
      </w:r>
      <w:r w:rsidR="00035561">
        <w:rPr>
          <w:rFonts w:ascii="Corbel" w:hAnsi="Corbel"/>
          <w:b/>
          <w:sz w:val="24"/>
          <w:szCs w:val="24"/>
        </w:rPr>
        <w:t>June</w:t>
      </w:r>
    </w:p>
    <w:p w14:paraId="2544DEEF" w14:textId="22366AA7" w:rsidR="00A37009" w:rsidRPr="00A37009" w:rsidRDefault="004D7173" w:rsidP="00A37009">
      <w:pPr>
        <w:pStyle w:val="ListParagraph"/>
        <w:numPr>
          <w:ilvl w:val="0"/>
          <w:numId w:val="5"/>
        </w:numPr>
        <w:rPr>
          <w:rFonts w:ascii="Corbel" w:hAnsi="Corbel"/>
          <w:sz w:val="24"/>
          <w:szCs w:val="24"/>
        </w:rPr>
      </w:pPr>
      <w:r w:rsidRPr="00A37009">
        <w:rPr>
          <w:rFonts w:ascii="Corbel" w:hAnsi="Corbel"/>
          <w:sz w:val="24"/>
          <w:szCs w:val="24"/>
        </w:rPr>
        <w:t xml:space="preserve">Applications will be reviewed as they come in and we aim to respond to all applications by </w:t>
      </w:r>
      <w:r w:rsidR="00035561" w:rsidRPr="00035561">
        <w:rPr>
          <w:rFonts w:ascii="Corbel" w:hAnsi="Corbel"/>
          <w:b/>
          <w:bCs/>
          <w:sz w:val="24"/>
          <w:szCs w:val="24"/>
        </w:rPr>
        <w:t>Friday 26</w:t>
      </w:r>
      <w:r w:rsidR="00A37009" w:rsidRPr="00035561">
        <w:rPr>
          <w:rFonts w:ascii="Corbel" w:hAnsi="Corbel"/>
          <w:b/>
          <w:bCs/>
          <w:sz w:val="24"/>
          <w:szCs w:val="24"/>
          <w:vertAlign w:val="superscript"/>
        </w:rPr>
        <w:t>th</w:t>
      </w:r>
      <w:r w:rsidR="00A37009" w:rsidRPr="00A37009">
        <w:rPr>
          <w:rFonts w:ascii="Corbel" w:hAnsi="Corbel"/>
          <w:b/>
          <w:sz w:val="24"/>
          <w:szCs w:val="24"/>
        </w:rPr>
        <w:t xml:space="preserve"> </w:t>
      </w:r>
      <w:r w:rsidR="00035561">
        <w:rPr>
          <w:rFonts w:ascii="Corbel" w:hAnsi="Corbel"/>
          <w:b/>
          <w:sz w:val="24"/>
          <w:szCs w:val="24"/>
        </w:rPr>
        <w:t>June</w:t>
      </w:r>
      <w:r w:rsidRPr="00A37009">
        <w:rPr>
          <w:rFonts w:ascii="Corbel" w:hAnsi="Corbel"/>
          <w:b/>
          <w:sz w:val="24"/>
          <w:szCs w:val="24"/>
        </w:rPr>
        <w:t>.</w:t>
      </w:r>
    </w:p>
    <w:p w14:paraId="6CD2976F" w14:textId="77777777" w:rsidR="004D7173" w:rsidRPr="004D7173" w:rsidRDefault="004D7173">
      <w:pPr>
        <w:rPr>
          <w:rFonts w:ascii="Corbel" w:hAnsi="Corbel"/>
          <w:sz w:val="24"/>
          <w:szCs w:val="24"/>
        </w:rPr>
      </w:pPr>
    </w:p>
    <w:p w14:paraId="66087715" w14:textId="77777777" w:rsidR="00356643" w:rsidRDefault="00356643">
      <w:pPr>
        <w:rPr>
          <w:rFonts w:ascii="Corbel" w:hAnsi="Corbel"/>
          <w:sz w:val="24"/>
          <w:szCs w:val="24"/>
        </w:rPr>
      </w:pPr>
    </w:p>
    <w:p w14:paraId="6DCD40E9" w14:textId="77777777" w:rsidR="00356643" w:rsidRPr="00EB00F5" w:rsidRDefault="00D824F3">
      <w:pPr>
        <w:rPr>
          <w:rFonts w:ascii="Corbel" w:hAnsi="Corbel"/>
          <w:b/>
          <w:sz w:val="28"/>
          <w:szCs w:val="28"/>
          <w:u w:val="single"/>
        </w:rPr>
      </w:pPr>
      <w:r w:rsidRPr="00EB00F5">
        <w:rPr>
          <w:rFonts w:ascii="Corbel" w:hAnsi="Corbel"/>
          <w:b/>
          <w:sz w:val="28"/>
          <w:szCs w:val="28"/>
          <w:u w:val="single"/>
        </w:rPr>
        <w:t xml:space="preserve">Application Process </w:t>
      </w:r>
    </w:p>
    <w:p w14:paraId="76401424" w14:textId="77777777" w:rsidR="00D824F3" w:rsidRPr="00EB00F5" w:rsidRDefault="00D824F3">
      <w:pPr>
        <w:rPr>
          <w:rFonts w:ascii="Corbel" w:hAnsi="Corbel"/>
          <w:b/>
          <w:sz w:val="24"/>
          <w:szCs w:val="24"/>
        </w:rPr>
      </w:pPr>
    </w:p>
    <w:p w14:paraId="13519FB1" w14:textId="77777777" w:rsidR="00D824F3" w:rsidRPr="00EB00F5" w:rsidRDefault="00D824F3">
      <w:pPr>
        <w:rPr>
          <w:rFonts w:ascii="Corbel" w:hAnsi="Corbel"/>
          <w:b/>
          <w:sz w:val="24"/>
          <w:szCs w:val="24"/>
        </w:rPr>
      </w:pPr>
      <w:r w:rsidRPr="00EB00F5">
        <w:rPr>
          <w:rFonts w:ascii="Corbel" w:hAnsi="Corbel"/>
          <w:b/>
          <w:sz w:val="24"/>
          <w:szCs w:val="24"/>
        </w:rPr>
        <w:t xml:space="preserve">We have </w:t>
      </w:r>
      <w:r w:rsidR="003539A9" w:rsidRPr="00EB00F5">
        <w:rPr>
          <w:rFonts w:ascii="Corbel" w:hAnsi="Corbel"/>
          <w:b/>
          <w:sz w:val="24"/>
          <w:szCs w:val="24"/>
        </w:rPr>
        <w:t>3</w:t>
      </w:r>
      <w:r w:rsidRPr="00EB00F5">
        <w:rPr>
          <w:rFonts w:ascii="Corbel" w:hAnsi="Corbel"/>
          <w:b/>
          <w:sz w:val="24"/>
          <w:szCs w:val="24"/>
        </w:rPr>
        <w:t xml:space="preserve"> ways in which </w:t>
      </w:r>
      <w:r w:rsidR="00D21893" w:rsidRPr="00EB00F5">
        <w:rPr>
          <w:rFonts w:ascii="Corbel" w:hAnsi="Corbel"/>
          <w:b/>
          <w:sz w:val="24"/>
          <w:szCs w:val="24"/>
        </w:rPr>
        <w:t xml:space="preserve">an </w:t>
      </w:r>
      <w:r w:rsidR="003539A9" w:rsidRPr="00EB00F5">
        <w:rPr>
          <w:rFonts w:ascii="Corbel" w:hAnsi="Corbel"/>
          <w:b/>
          <w:sz w:val="24"/>
          <w:szCs w:val="24"/>
        </w:rPr>
        <w:t>application can be made to the Covid-19 Temporary Emergency Fund:</w:t>
      </w:r>
    </w:p>
    <w:p w14:paraId="3D681175" w14:textId="77777777" w:rsidR="003539A9" w:rsidRPr="00EB00F5" w:rsidRDefault="003539A9">
      <w:pPr>
        <w:rPr>
          <w:rFonts w:ascii="Corbel" w:hAnsi="Corbel"/>
          <w:b/>
          <w:sz w:val="24"/>
          <w:szCs w:val="24"/>
        </w:rPr>
      </w:pPr>
    </w:p>
    <w:p w14:paraId="5C728C45" w14:textId="77777777" w:rsidR="00D824F3" w:rsidRPr="00EB00F5" w:rsidRDefault="00D824F3" w:rsidP="00115A55">
      <w:pPr>
        <w:pStyle w:val="ListParagraph"/>
        <w:numPr>
          <w:ilvl w:val="0"/>
          <w:numId w:val="10"/>
        </w:numPr>
        <w:rPr>
          <w:rFonts w:ascii="Corbel" w:hAnsi="Corbel"/>
          <w:b/>
          <w:sz w:val="24"/>
          <w:szCs w:val="24"/>
          <w:u w:val="single"/>
        </w:rPr>
      </w:pPr>
      <w:r w:rsidRPr="00EB00F5">
        <w:rPr>
          <w:rFonts w:ascii="Corbel" w:hAnsi="Corbel"/>
          <w:b/>
          <w:sz w:val="24"/>
          <w:szCs w:val="24"/>
          <w:u w:val="single"/>
        </w:rPr>
        <w:t>Single Organisation Application</w:t>
      </w:r>
    </w:p>
    <w:p w14:paraId="317C19F2" w14:textId="58233641" w:rsidR="00D824F3" w:rsidRPr="00EB00F5" w:rsidRDefault="003539A9">
      <w:pPr>
        <w:rPr>
          <w:rFonts w:ascii="Corbel" w:hAnsi="Corbel"/>
          <w:sz w:val="24"/>
          <w:szCs w:val="24"/>
        </w:rPr>
      </w:pPr>
      <w:r w:rsidRPr="00EB00F5">
        <w:rPr>
          <w:rFonts w:ascii="Corbel" w:hAnsi="Corbel"/>
          <w:sz w:val="24"/>
          <w:szCs w:val="24"/>
        </w:rPr>
        <w:t>A single organisation c</w:t>
      </w:r>
      <w:r w:rsidR="00D824F3" w:rsidRPr="00EB00F5">
        <w:rPr>
          <w:rFonts w:ascii="Corbel" w:hAnsi="Corbel"/>
          <w:sz w:val="24"/>
          <w:szCs w:val="24"/>
        </w:rPr>
        <w:t>an request funding up to a maximum of £5,000. If however, your proposal is more than this maximum amount and you are unable to reduce the c</w:t>
      </w:r>
      <w:r w:rsidRPr="00EB00F5">
        <w:rPr>
          <w:rFonts w:ascii="Corbel" w:hAnsi="Corbel"/>
          <w:sz w:val="24"/>
          <w:szCs w:val="24"/>
        </w:rPr>
        <w:t>osts, we will consider the full</w:t>
      </w:r>
      <w:r w:rsidR="00D824F3" w:rsidRPr="00EB00F5">
        <w:rPr>
          <w:rFonts w:ascii="Corbel" w:hAnsi="Corbel"/>
          <w:sz w:val="24"/>
          <w:szCs w:val="24"/>
        </w:rPr>
        <w:t xml:space="preserve"> amount, but only approve more than £5000, if available funds allow</w:t>
      </w:r>
      <w:r w:rsidR="003B6F56" w:rsidRPr="00EB00F5">
        <w:rPr>
          <w:rFonts w:ascii="Corbel" w:hAnsi="Corbel"/>
          <w:sz w:val="24"/>
          <w:szCs w:val="24"/>
        </w:rPr>
        <w:t>.</w:t>
      </w:r>
      <w:r w:rsidR="00D824F3" w:rsidRPr="00EB00F5">
        <w:rPr>
          <w:rFonts w:ascii="Corbel" w:hAnsi="Corbel"/>
          <w:sz w:val="24"/>
          <w:szCs w:val="24"/>
        </w:rPr>
        <w:t xml:space="preserve"> </w:t>
      </w:r>
    </w:p>
    <w:p w14:paraId="00FC1B74" w14:textId="77777777" w:rsidR="00356643" w:rsidRPr="00EB00F5" w:rsidRDefault="00356643">
      <w:pPr>
        <w:rPr>
          <w:rFonts w:ascii="Corbel" w:hAnsi="Corbel"/>
          <w:sz w:val="24"/>
          <w:szCs w:val="24"/>
        </w:rPr>
      </w:pPr>
    </w:p>
    <w:p w14:paraId="62B5F001" w14:textId="77777777" w:rsidR="00D824F3" w:rsidRPr="00EB00F5" w:rsidRDefault="00D824F3" w:rsidP="00115A55">
      <w:pPr>
        <w:pStyle w:val="ListParagraph"/>
        <w:numPr>
          <w:ilvl w:val="0"/>
          <w:numId w:val="10"/>
        </w:numPr>
        <w:rPr>
          <w:rFonts w:ascii="Corbel" w:hAnsi="Corbel"/>
          <w:b/>
          <w:sz w:val="24"/>
          <w:szCs w:val="24"/>
          <w:u w:val="single"/>
        </w:rPr>
      </w:pPr>
      <w:r w:rsidRPr="00EB00F5">
        <w:rPr>
          <w:rFonts w:ascii="Corbel" w:hAnsi="Corbel"/>
          <w:b/>
          <w:sz w:val="24"/>
          <w:szCs w:val="24"/>
          <w:u w:val="single"/>
        </w:rPr>
        <w:t>Partnership/Joint Application</w:t>
      </w:r>
    </w:p>
    <w:p w14:paraId="78C53F69" w14:textId="77777777" w:rsidR="00D824F3" w:rsidRPr="00EB00F5" w:rsidRDefault="00D824F3">
      <w:pPr>
        <w:rPr>
          <w:rFonts w:ascii="Corbel" w:hAnsi="Corbel"/>
          <w:sz w:val="24"/>
          <w:szCs w:val="24"/>
        </w:rPr>
      </w:pPr>
      <w:r w:rsidRPr="00EB00F5">
        <w:rPr>
          <w:rFonts w:ascii="Corbel" w:hAnsi="Corbel"/>
          <w:sz w:val="24"/>
          <w:szCs w:val="24"/>
        </w:rPr>
        <w:t xml:space="preserve">A proposal that brings together a number of organisations to </w:t>
      </w:r>
      <w:r w:rsidR="003539A9" w:rsidRPr="00EB00F5">
        <w:rPr>
          <w:rFonts w:ascii="Corbel" w:hAnsi="Corbel"/>
          <w:sz w:val="24"/>
          <w:szCs w:val="24"/>
        </w:rPr>
        <w:t>deliver support can request funding to a maximum amount of £10,000. This will require a lead organisation.</w:t>
      </w:r>
    </w:p>
    <w:p w14:paraId="52E8A3A6" w14:textId="77777777" w:rsidR="00EB00F5" w:rsidRPr="00EB00F5" w:rsidRDefault="00EB00F5">
      <w:pPr>
        <w:rPr>
          <w:rFonts w:ascii="Corbel" w:hAnsi="Corbel"/>
          <w:sz w:val="24"/>
          <w:szCs w:val="24"/>
          <w:u w:val="single"/>
        </w:rPr>
      </w:pPr>
    </w:p>
    <w:p w14:paraId="702A6ECA" w14:textId="77777777" w:rsidR="00D41D5D" w:rsidRPr="00EB00F5" w:rsidRDefault="00356643" w:rsidP="00115A55">
      <w:pPr>
        <w:pStyle w:val="ListParagraph"/>
        <w:numPr>
          <w:ilvl w:val="0"/>
          <w:numId w:val="10"/>
        </w:numPr>
        <w:rPr>
          <w:rFonts w:ascii="Corbel" w:hAnsi="Corbel"/>
          <w:b/>
          <w:sz w:val="24"/>
          <w:szCs w:val="24"/>
          <w:u w:val="single"/>
        </w:rPr>
      </w:pPr>
      <w:r w:rsidRPr="00EB00F5">
        <w:rPr>
          <w:rFonts w:ascii="Corbel" w:hAnsi="Corbel"/>
          <w:b/>
          <w:sz w:val="24"/>
          <w:szCs w:val="24"/>
          <w:u w:val="single"/>
        </w:rPr>
        <w:t>G</w:t>
      </w:r>
      <w:r w:rsidR="00FD0AFC" w:rsidRPr="00EB00F5">
        <w:rPr>
          <w:rFonts w:ascii="Corbel" w:hAnsi="Corbel"/>
          <w:b/>
          <w:sz w:val="24"/>
          <w:szCs w:val="24"/>
          <w:u w:val="single"/>
        </w:rPr>
        <w:t xml:space="preserve">ovan </w:t>
      </w:r>
      <w:r w:rsidRPr="00EB00F5">
        <w:rPr>
          <w:rFonts w:ascii="Corbel" w:hAnsi="Corbel"/>
          <w:b/>
          <w:sz w:val="24"/>
          <w:szCs w:val="24"/>
          <w:u w:val="single"/>
        </w:rPr>
        <w:t>T</w:t>
      </w:r>
      <w:r w:rsidR="00FD0AFC" w:rsidRPr="00EB00F5">
        <w:rPr>
          <w:rFonts w:ascii="Corbel" w:hAnsi="Corbel"/>
          <w:b/>
          <w:sz w:val="24"/>
          <w:szCs w:val="24"/>
          <w:u w:val="single"/>
        </w:rPr>
        <w:t xml:space="preserve">hriving </w:t>
      </w:r>
      <w:r w:rsidRPr="00EB00F5">
        <w:rPr>
          <w:rFonts w:ascii="Corbel" w:hAnsi="Corbel"/>
          <w:b/>
          <w:sz w:val="24"/>
          <w:szCs w:val="24"/>
          <w:u w:val="single"/>
        </w:rPr>
        <w:t>P</w:t>
      </w:r>
      <w:r w:rsidR="00FD0AFC" w:rsidRPr="00EB00F5">
        <w:rPr>
          <w:rFonts w:ascii="Corbel" w:hAnsi="Corbel"/>
          <w:b/>
          <w:sz w:val="24"/>
          <w:szCs w:val="24"/>
          <w:u w:val="single"/>
        </w:rPr>
        <w:t xml:space="preserve">laces - </w:t>
      </w:r>
      <w:r w:rsidRPr="00EB00F5">
        <w:rPr>
          <w:rFonts w:ascii="Corbel" w:hAnsi="Corbel"/>
          <w:b/>
          <w:sz w:val="24"/>
          <w:szCs w:val="24"/>
          <w:u w:val="single"/>
        </w:rPr>
        <w:t>Thematic Groups</w:t>
      </w:r>
    </w:p>
    <w:p w14:paraId="26E91FDD" w14:textId="0ABD6373" w:rsidR="00ED3FDD" w:rsidRPr="00EB00F5" w:rsidRDefault="0027572E">
      <w:pPr>
        <w:rPr>
          <w:rFonts w:ascii="Corbel" w:hAnsi="Corbel"/>
          <w:sz w:val="24"/>
          <w:szCs w:val="24"/>
        </w:rPr>
      </w:pPr>
      <w:r w:rsidRPr="00EB00F5">
        <w:rPr>
          <w:rFonts w:ascii="Corbel" w:hAnsi="Corbel"/>
          <w:sz w:val="24"/>
          <w:szCs w:val="24"/>
        </w:rPr>
        <w:t xml:space="preserve">The </w:t>
      </w:r>
      <w:r w:rsidR="002C58B3" w:rsidRPr="00EB00F5">
        <w:rPr>
          <w:rFonts w:ascii="Corbel" w:hAnsi="Corbel"/>
          <w:sz w:val="24"/>
          <w:szCs w:val="24"/>
        </w:rPr>
        <w:t xml:space="preserve">TEFG identified </w:t>
      </w:r>
      <w:r w:rsidR="00A949DD" w:rsidRPr="00EB00F5">
        <w:rPr>
          <w:rFonts w:ascii="Corbel" w:hAnsi="Corbel"/>
          <w:sz w:val="24"/>
          <w:szCs w:val="24"/>
        </w:rPr>
        <w:t xml:space="preserve">at an </w:t>
      </w:r>
      <w:r w:rsidR="00213936" w:rsidRPr="00EB00F5">
        <w:rPr>
          <w:rFonts w:ascii="Corbel" w:hAnsi="Corbel"/>
          <w:sz w:val="24"/>
          <w:szCs w:val="24"/>
        </w:rPr>
        <w:t xml:space="preserve">early stage </w:t>
      </w:r>
      <w:r w:rsidR="002C58B3" w:rsidRPr="00EB00F5">
        <w:rPr>
          <w:rFonts w:ascii="Corbel" w:hAnsi="Corbel"/>
          <w:sz w:val="24"/>
          <w:szCs w:val="24"/>
        </w:rPr>
        <w:t xml:space="preserve">that </w:t>
      </w:r>
      <w:r w:rsidR="00ED3FDD" w:rsidRPr="00EB00F5">
        <w:rPr>
          <w:rFonts w:ascii="Corbel" w:hAnsi="Corbel"/>
          <w:sz w:val="24"/>
          <w:szCs w:val="24"/>
        </w:rPr>
        <w:t xml:space="preserve">the existing </w:t>
      </w:r>
      <w:r w:rsidR="00A949DD" w:rsidRPr="00EB00F5">
        <w:rPr>
          <w:rFonts w:ascii="Corbel" w:hAnsi="Corbel"/>
          <w:sz w:val="24"/>
          <w:szCs w:val="24"/>
        </w:rPr>
        <w:t>Govan</w:t>
      </w:r>
      <w:r w:rsidR="00EC4171" w:rsidRPr="00EB00F5">
        <w:rPr>
          <w:rFonts w:ascii="Corbel" w:hAnsi="Corbel"/>
          <w:sz w:val="24"/>
          <w:szCs w:val="24"/>
        </w:rPr>
        <w:t xml:space="preserve"> </w:t>
      </w:r>
      <w:r w:rsidR="00ED3FDD" w:rsidRPr="00EB00F5">
        <w:rPr>
          <w:rFonts w:ascii="Corbel" w:hAnsi="Corbel"/>
          <w:sz w:val="24"/>
          <w:szCs w:val="24"/>
        </w:rPr>
        <w:t>Thriving Places structure; steering group an</w:t>
      </w:r>
      <w:r w:rsidR="0002616D" w:rsidRPr="00EB00F5">
        <w:rPr>
          <w:rFonts w:ascii="Corbel" w:hAnsi="Corbel"/>
          <w:sz w:val="24"/>
          <w:szCs w:val="24"/>
        </w:rPr>
        <w:t>d 7 thematic groups, were</w:t>
      </w:r>
      <w:r w:rsidR="002C58B3" w:rsidRPr="00EB00F5">
        <w:rPr>
          <w:rFonts w:ascii="Corbel" w:hAnsi="Corbel"/>
          <w:sz w:val="24"/>
          <w:szCs w:val="24"/>
        </w:rPr>
        <w:t xml:space="preserve"> </w:t>
      </w:r>
      <w:r w:rsidR="00A949DD" w:rsidRPr="00EB00F5">
        <w:rPr>
          <w:rFonts w:ascii="Corbel" w:hAnsi="Corbel"/>
          <w:sz w:val="24"/>
          <w:szCs w:val="24"/>
        </w:rPr>
        <w:t>key to ensuring</w:t>
      </w:r>
      <w:r w:rsidR="00115A55" w:rsidRPr="00EB00F5">
        <w:rPr>
          <w:rFonts w:ascii="Corbel" w:hAnsi="Corbel"/>
          <w:sz w:val="24"/>
          <w:szCs w:val="24"/>
        </w:rPr>
        <w:t xml:space="preserve"> that </w:t>
      </w:r>
      <w:r w:rsidR="002C58B3" w:rsidRPr="00EB00F5">
        <w:rPr>
          <w:rFonts w:ascii="Corbel" w:hAnsi="Corbel"/>
          <w:sz w:val="24"/>
          <w:szCs w:val="24"/>
        </w:rPr>
        <w:t>close joint work</w:t>
      </w:r>
      <w:r w:rsidR="00A949DD" w:rsidRPr="00EB00F5">
        <w:rPr>
          <w:rFonts w:ascii="Corbel" w:hAnsi="Corbel"/>
          <w:sz w:val="24"/>
          <w:szCs w:val="24"/>
        </w:rPr>
        <w:t xml:space="preserve">ing </w:t>
      </w:r>
      <w:r w:rsidR="00115A55" w:rsidRPr="00EB00F5">
        <w:rPr>
          <w:rFonts w:ascii="Corbel" w:hAnsi="Corbel"/>
          <w:sz w:val="24"/>
          <w:szCs w:val="24"/>
        </w:rPr>
        <w:t xml:space="preserve">would take place </w:t>
      </w:r>
      <w:r w:rsidR="0002616D" w:rsidRPr="00EB00F5">
        <w:rPr>
          <w:rFonts w:ascii="Corbel" w:hAnsi="Corbel"/>
          <w:sz w:val="24"/>
          <w:szCs w:val="24"/>
        </w:rPr>
        <w:t xml:space="preserve">with </w:t>
      </w:r>
      <w:r w:rsidR="00115A55" w:rsidRPr="00EB00F5">
        <w:rPr>
          <w:rFonts w:ascii="Corbel" w:hAnsi="Corbel"/>
          <w:sz w:val="24"/>
          <w:szCs w:val="24"/>
        </w:rPr>
        <w:t>partners</w:t>
      </w:r>
      <w:r w:rsidR="00D21893" w:rsidRPr="00EB00F5">
        <w:rPr>
          <w:rFonts w:ascii="Corbel" w:hAnsi="Corbel"/>
          <w:sz w:val="24"/>
          <w:szCs w:val="24"/>
        </w:rPr>
        <w:t xml:space="preserve"> across Govan enabling</w:t>
      </w:r>
      <w:r w:rsidR="00115A55" w:rsidRPr="00EB00F5">
        <w:rPr>
          <w:rFonts w:ascii="Corbel" w:hAnsi="Corbel"/>
          <w:sz w:val="24"/>
          <w:szCs w:val="24"/>
        </w:rPr>
        <w:t xml:space="preserve"> better co-ordination of </w:t>
      </w:r>
      <w:r w:rsidR="00A949DD" w:rsidRPr="00EB00F5">
        <w:rPr>
          <w:rFonts w:ascii="Corbel" w:hAnsi="Corbel"/>
          <w:sz w:val="24"/>
          <w:szCs w:val="24"/>
        </w:rPr>
        <w:t xml:space="preserve">services </w:t>
      </w:r>
      <w:r w:rsidR="00994748" w:rsidRPr="00EB00F5">
        <w:rPr>
          <w:rFonts w:ascii="Corbel" w:hAnsi="Corbel"/>
          <w:sz w:val="24"/>
          <w:szCs w:val="24"/>
        </w:rPr>
        <w:t xml:space="preserve">and </w:t>
      </w:r>
      <w:r w:rsidR="00115A55" w:rsidRPr="00EB00F5">
        <w:rPr>
          <w:rFonts w:ascii="Corbel" w:hAnsi="Corbel"/>
          <w:sz w:val="24"/>
          <w:szCs w:val="24"/>
        </w:rPr>
        <w:t>help</w:t>
      </w:r>
      <w:r w:rsidR="00D21893" w:rsidRPr="00EB00F5">
        <w:rPr>
          <w:rFonts w:ascii="Corbel" w:hAnsi="Corbel"/>
          <w:sz w:val="24"/>
          <w:szCs w:val="24"/>
        </w:rPr>
        <w:t>ing</w:t>
      </w:r>
      <w:r w:rsidR="003B6F56" w:rsidRPr="00EB00F5">
        <w:rPr>
          <w:rFonts w:ascii="Corbel" w:hAnsi="Corbel"/>
          <w:sz w:val="24"/>
          <w:szCs w:val="24"/>
        </w:rPr>
        <w:t xml:space="preserve"> </w:t>
      </w:r>
      <w:r w:rsidR="00115A55" w:rsidRPr="00EB00F5">
        <w:rPr>
          <w:rFonts w:ascii="Corbel" w:hAnsi="Corbel"/>
          <w:sz w:val="24"/>
          <w:szCs w:val="24"/>
        </w:rPr>
        <w:t xml:space="preserve">to </w:t>
      </w:r>
      <w:r w:rsidR="0002616D" w:rsidRPr="00EB00F5">
        <w:rPr>
          <w:rFonts w:ascii="Corbel" w:hAnsi="Corbel"/>
          <w:sz w:val="24"/>
          <w:szCs w:val="24"/>
        </w:rPr>
        <w:t xml:space="preserve">address any duplication of </w:t>
      </w:r>
      <w:r w:rsidR="003B6F56" w:rsidRPr="00EB00F5">
        <w:rPr>
          <w:rFonts w:ascii="Corbel" w:hAnsi="Corbel"/>
          <w:sz w:val="24"/>
          <w:szCs w:val="24"/>
        </w:rPr>
        <w:t xml:space="preserve">activity </w:t>
      </w:r>
      <w:r w:rsidR="00A949DD" w:rsidRPr="00EB00F5">
        <w:rPr>
          <w:rFonts w:ascii="Corbel" w:hAnsi="Corbel"/>
          <w:sz w:val="24"/>
          <w:szCs w:val="24"/>
        </w:rPr>
        <w:t>and funding.</w:t>
      </w:r>
    </w:p>
    <w:p w14:paraId="58782B17" w14:textId="77777777" w:rsidR="0002616D" w:rsidRPr="00EB00F5" w:rsidRDefault="0002616D">
      <w:pPr>
        <w:rPr>
          <w:rFonts w:ascii="Corbel" w:hAnsi="Corbel"/>
          <w:sz w:val="24"/>
          <w:szCs w:val="24"/>
        </w:rPr>
      </w:pPr>
    </w:p>
    <w:p w14:paraId="1519E7FA" w14:textId="31982C31" w:rsidR="0002616D" w:rsidRDefault="0002616D">
      <w:pPr>
        <w:rPr>
          <w:rFonts w:ascii="Corbel" w:hAnsi="Corbel"/>
          <w:sz w:val="24"/>
          <w:szCs w:val="24"/>
        </w:rPr>
      </w:pPr>
      <w:r w:rsidRPr="00EB00F5">
        <w:rPr>
          <w:rFonts w:ascii="Corbel" w:hAnsi="Corbel"/>
          <w:sz w:val="24"/>
          <w:szCs w:val="24"/>
        </w:rPr>
        <w:t xml:space="preserve">Membership of </w:t>
      </w:r>
      <w:r w:rsidR="00EC4171" w:rsidRPr="00EB00F5">
        <w:rPr>
          <w:rFonts w:ascii="Corbel" w:hAnsi="Corbel"/>
          <w:sz w:val="24"/>
          <w:szCs w:val="24"/>
        </w:rPr>
        <w:t xml:space="preserve">the </w:t>
      </w:r>
      <w:r w:rsidR="00A949DD" w:rsidRPr="00EB00F5">
        <w:rPr>
          <w:rFonts w:ascii="Corbel" w:hAnsi="Corbel"/>
          <w:sz w:val="24"/>
          <w:szCs w:val="24"/>
        </w:rPr>
        <w:t>TP structure</w:t>
      </w:r>
      <w:r w:rsidRPr="00EB00F5">
        <w:rPr>
          <w:rFonts w:ascii="Corbel" w:hAnsi="Corbel"/>
          <w:sz w:val="24"/>
          <w:szCs w:val="24"/>
        </w:rPr>
        <w:t xml:space="preserve"> include; residents, community groups, elected members; third sector organisations and a range of public sector organisations. </w:t>
      </w:r>
    </w:p>
    <w:p w14:paraId="35E4198F" w14:textId="0AB560EA" w:rsidR="003A27A5" w:rsidRDefault="003A27A5">
      <w:pPr>
        <w:rPr>
          <w:rFonts w:ascii="Corbel" w:hAnsi="Corbel"/>
          <w:sz w:val="24"/>
          <w:szCs w:val="24"/>
        </w:rPr>
      </w:pPr>
    </w:p>
    <w:p w14:paraId="6B539BF0" w14:textId="77777777" w:rsidR="003A27A5" w:rsidRPr="00EB00F5" w:rsidRDefault="003A27A5">
      <w:pPr>
        <w:rPr>
          <w:rFonts w:ascii="Corbel" w:hAnsi="Corbel"/>
          <w:sz w:val="24"/>
          <w:szCs w:val="24"/>
        </w:rPr>
      </w:pPr>
    </w:p>
    <w:p w14:paraId="1DE51466" w14:textId="77777777" w:rsidR="0002616D" w:rsidRPr="00EB00F5" w:rsidRDefault="0002616D">
      <w:pPr>
        <w:rPr>
          <w:rFonts w:ascii="Corbel" w:hAnsi="Corbel"/>
          <w:sz w:val="24"/>
          <w:szCs w:val="24"/>
        </w:rPr>
      </w:pPr>
    </w:p>
    <w:p w14:paraId="3BEE4939" w14:textId="4D265FD9" w:rsidR="003B6F56" w:rsidRPr="00EB00F5" w:rsidRDefault="0002616D" w:rsidP="00356643">
      <w:pPr>
        <w:rPr>
          <w:sz w:val="24"/>
          <w:szCs w:val="24"/>
        </w:rPr>
      </w:pPr>
      <w:r w:rsidRPr="00EB00F5">
        <w:rPr>
          <w:rFonts w:ascii="Corbel" w:hAnsi="Corbel"/>
          <w:sz w:val="24"/>
          <w:szCs w:val="24"/>
        </w:rPr>
        <w:t>T</w:t>
      </w:r>
      <w:r w:rsidR="00D21893" w:rsidRPr="00EB00F5">
        <w:rPr>
          <w:rFonts w:ascii="Corbel" w:hAnsi="Corbel"/>
          <w:sz w:val="24"/>
          <w:szCs w:val="24"/>
        </w:rPr>
        <w:t>h</w:t>
      </w:r>
      <w:r w:rsidR="00EB00F5">
        <w:rPr>
          <w:rFonts w:ascii="Corbel" w:hAnsi="Corbel"/>
          <w:sz w:val="24"/>
          <w:szCs w:val="24"/>
        </w:rPr>
        <w:t xml:space="preserve">is </w:t>
      </w:r>
      <w:r w:rsidR="003B6F56" w:rsidRPr="00EB00F5">
        <w:rPr>
          <w:rFonts w:ascii="Corbel" w:hAnsi="Corbel"/>
          <w:sz w:val="24"/>
          <w:szCs w:val="24"/>
        </w:rPr>
        <w:t xml:space="preserve">structure provides </w:t>
      </w:r>
      <w:r w:rsidR="00CB5539" w:rsidRPr="00EB00F5">
        <w:rPr>
          <w:rFonts w:ascii="Corbel" w:hAnsi="Corbel"/>
          <w:sz w:val="24"/>
          <w:szCs w:val="24"/>
        </w:rPr>
        <w:t>a</w:t>
      </w:r>
      <w:r w:rsidRPr="00EB00F5">
        <w:rPr>
          <w:rFonts w:ascii="Corbel" w:hAnsi="Corbel"/>
          <w:sz w:val="24"/>
          <w:szCs w:val="24"/>
        </w:rPr>
        <w:t xml:space="preserve"> wide reach across </w:t>
      </w:r>
      <w:r w:rsidR="003B6F56" w:rsidRPr="00EB00F5">
        <w:rPr>
          <w:rFonts w:ascii="Corbel" w:hAnsi="Corbel"/>
          <w:sz w:val="24"/>
          <w:szCs w:val="24"/>
        </w:rPr>
        <w:t xml:space="preserve">the community </w:t>
      </w:r>
      <w:r w:rsidRPr="00EB00F5">
        <w:rPr>
          <w:rFonts w:ascii="Corbel" w:hAnsi="Corbel"/>
          <w:sz w:val="24"/>
          <w:szCs w:val="24"/>
        </w:rPr>
        <w:t xml:space="preserve">in terms of the number of voluntary and community groups that are involved </w:t>
      </w:r>
      <w:r w:rsidR="00AA5F6B">
        <w:rPr>
          <w:rFonts w:ascii="Corbel" w:hAnsi="Corbel"/>
          <w:sz w:val="24"/>
          <w:szCs w:val="24"/>
        </w:rPr>
        <w:t>and</w:t>
      </w:r>
      <w:r w:rsidRPr="00EB00F5">
        <w:rPr>
          <w:rFonts w:ascii="Corbel" w:hAnsi="Corbel"/>
          <w:sz w:val="24"/>
          <w:szCs w:val="24"/>
        </w:rPr>
        <w:t xml:space="preserve"> every member ha</w:t>
      </w:r>
      <w:r w:rsidR="003B6F56" w:rsidRPr="00EB00F5">
        <w:rPr>
          <w:rFonts w:ascii="Corbel" w:hAnsi="Corbel"/>
          <w:sz w:val="24"/>
          <w:szCs w:val="24"/>
        </w:rPr>
        <w:t xml:space="preserve">ving </w:t>
      </w:r>
      <w:r w:rsidRPr="00EB00F5">
        <w:rPr>
          <w:rFonts w:ascii="Corbel" w:hAnsi="Corbel"/>
          <w:sz w:val="24"/>
          <w:szCs w:val="24"/>
        </w:rPr>
        <w:t xml:space="preserve"> further reach to their clients and other groups through the work of their own organisation in Gova</w:t>
      </w:r>
      <w:r w:rsidRPr="00EB00F5">
        <w:rPr>
          <w:sz w:val="24"/>
          <w:szCs w:val="24"/>
        </w:rPr>
        <w:t>n.</w:t>
      </w:r>
      <w:r w:rsidR="00A949DD" w:rsidRPr="00EB00F5">
        <w:rPr>
          <w:sz w:val="24"/>
          <w:szCs w:val="24"/>
        </w:rPr>
        <w:t xml:space="preserve"> </w:t>
      </w:r>
    </w:p>
    <w:p w14:paraId="5437F3CE" w14:textId="77777777" w:rsidR="00AA5F6B" w:rsidRDefault="00AA5F6B" w:rsidP="00356643">
      <w:pPr>
        <w:rPr>
          <w:sz w:val="24"/>
          <w:szCs w:val="24"/>
        </w:rPr>
      </w:pPr>
    </w:p>
    <w:p w14:paraId="784C57D4" w14:textId="3134D276" w:rsidR="00EC4171" w:rsidRPr="00EB00F5" w:rsidRDefault="00470D50" w:rsidP="00356643">
      <w:pPr>
        <w:rPr>
          <w:rFonts w:ascii="Corbel" w:hAnsi="Corbel"/>
          <w:sz w:val="24"/>
          <w:szCs w:val="24"/>
        </w:rPr>
      </w:pPr>
      <w:r w:rsidRPr="00EB00F5">
        <w:rPr>
          <w:rFonts w:ascii="Corbel" w:hAnsi="Corbel"/>
          <w:sz w:val="24"/>
          <w:szCs w:val="24"/>
        </w:rPr>
        <w:t xml:space="preserve">Given the strength of partnership working across the thematic groups an </w:t>
      </w:r>
      <w:r w:rsidR="00EC4171" w:rsidRPr="00EB00F5">
        <w:rPr>
          <w:rFonts w:ascii="Corbel" w:hAnsi="Corbel"/>
          <w:sz w:val="24"/>
          <w:szCs w:val="24"/>
        </w:rPr>
        <w:t xml:space="preserve">allocation of up to £70,000 of the total grant award has been ring-fenced </w:t>
      </w:r>
      <w:r w:rsidR="00EC4171" w:rsidRPr="00EB00F5">
        <w:rPr>
          <w:rFonts w:ascii="Corbel" w:hAnsi="Corbel"/>
          <w:b/>
          <w:sz w:val="24"/>
          <w:szCs w:val="24"/>
        </w:rPr>
        <w:t xml:space="preserve">in principal </w:t>
      </w:r>
      <w:r w:rsidR="00EC4171" w:rsidRPr="00EB00F5">
        <w:rPr>
          <w:rFonts w:ascii="Corbel" w:hAnsi="Corbel"/>
          <w:sz w:val="24"/>
          <w:szCs w:val="24"/>
        </w:rPr>
        <w:t>to be distributed across the 7</w:t>
      </w:r>
      <w:r w:rsidR="00EC4171" w:rsidRPr="00EB00F5">
        <w:rPr>
          <w:rFonts w:ascii="Corbel" w:hAnsi="Corbel"/>
          <w:b/>
          <w:sz w:val="24"/>
          <w:szCs w:val="24"/>
        </w:rPr>
        <w:t xml:space="preserve"> </w:t>
      </w:r>
      <w:r w:rsidR="00FB61BE" w:rsidRPr="00EB00F5">
        <w:rPr>
          <w:rFonts w:ascii="Corbel" w:hAnsi="Corbel"/>
          <w:sz w:val="24"/>
          <w:szCs w:val="24"/>
        </w:rPr>
        <w:t>thematic group</w:t>
      </w:r>
      <w:r w:rsidR="00EC4171" w:rsidRPr="00EB00F5">
        <w:rPr>
          <w:rFonts w:ascii="Corbel" w:hAnsi="Corbel"/>
          <w:sz w:val="24"/>
          <w:szCs w:val="24"/>
        </w:rPr>
        <w:t>s</w:t>
      </w:r>
      <w:r w:rsidRPr="00EB00F5">
        <w:rPr>
          <w:rFonts w:ascii="Corbel" w:hAnsi="Corbel"/>
          <w:sz w:val="24"/>
          <w:szCs w:val="24"/>
        </w:rPr>
        <w:t>, where needed</w:t>
      </w:r>
      <w:r w:rsidR="00AA5F6B">
        <w:rPr>
          <w:rFonts w:ascii="Corbel" w:hAnsi="Corbel"/>
          <w:sz w:val="24"/>
          <w:szCs w:val="24"/>
        </w:rPr>
        <w:t>.</w:t>
      </w:r>
    </w:p>
    <w:p w14:paraId="23D26ADC" w14:textId="77777777" w:rsidR="00EC4171" w:rsidRPr="00EB00F5" w:rsidRDefault="00EC4171" w:rsidP="00356643">
      <w:pPr>
        <w:rPr>
          <w:rFonts w:ascii="Corbel" w:hAnsi="Corbel"/>
          <w:sz w:val="24"/>
          <w:szCs w:val="24"/>
        </w:rPr>
      </w:pPr>
    </w:p>
    <w:p w14:paraId="5A5A43BA" w14:textId="601EACC8" w:rsidR="00A949DD" w:rsidRPr="00EB00F5" w:rsidRDefault="00EC4171" w:rsidP="00356643">
      <w:pPr>
        <w:rPr>
          <w:rFonts w:ascii="Corbel" w:hAnsi="Corbel"/>
          <w:sz w:val="24"/>
          <w:szCs w:val="24"/>
        </w:rPr>
      </w:pPr>
      <w:r w:rsidRPr="00EB00F5">
        <w:rPr>
          <w:rFonts w:ascii="Corbel" w:hAnsi="Corbel"/>
          <w:sz w:val="24"/>
          <w:szCs w:val="24"/>
        </w:rPr>
        <w:t>Each thematic group</w:t>
      </w:r>
      <w:r w:rsidR="00FB61BE" w:rsidRPr="00EB00F5">
        <w:rPr>
          <w:rFonts w:ascii="Corbel" w:hAnsi="Corbel"/>
          <w:sz w:val="24"/>
          <w:szCs w:val="24"/>
        </w:rPr>
        <w:t xml:space="preserve"> is</w:t>
      </w:r>
      <w:r w:rsidR="00A949DD" w:rsidRPr="00EB00F5">
        <w:rPr>
          <w:rFonts w:ascii="Corbel" w:hAnsi="Corbel"/>
          <w:sz w:val="24"/>
          <w:szCs w:val="24"/>
        </w:rPr>
        <w:t xml:space="preserve"> </w:t>
      </w:r>
      <w:r w:rsidR="00D21893" w:rsidRPr="00EB00F5">
        <w:rPr>
          <w:rFonts w:ascii="Corbel" w:hAnsi="Corbel"/>
          <w:sz w:val="24"/>
          <w:szCs w:val="24"/>
        </w:rPr>
        <w:t>invited to submit a</w:t>
      </w:r>
      <w:r w:rsidR="00D21893" w:rsidRPr="00EB00F5">
        <w:rPr>
          <w:rFonts w:ascii="Corbel" w:hAnsi="Corbel"/>
          <w:sz w:val="24"/>
          <w:szCs w:val="24"/>
          <w:u w:val="single"/>
        </w:rPr>
        <w:t xml:space="preserve"> Theme Group</w:t>
      </w:r>
      <w:r w:rsidR="00C256F3" w:rsidRPr="00EB00F5">
        <w:rPr>
          <w:rFonts w:ascii="Corbel" w:hAnsi="Corbel"/>
          <w:sz w:val="24"/>
          <w:szCs w:val="24"/>
          <w:u w:val="single"/>
        </w:rPr>
        <w:t xml:space="preserve"> Funding Proposal</w:t>
      </w:r>
      <w:r w:rsidR="00D21893" w:rsidRPr="00EB00F5">
        <w:rPr>
          <w:rFonts w:ascii="Corbel" w:hAnsi="Corbel"/>
          <w:sz w:val="24"/>
          <w:szCs w:val="24"/>
          <w:u w:val="single"/>
        </w:rPr>
        <w:t xml:space="preserve"> F</w:t>
      </w:r>
      <w:r w:rsidR="00994748" w:rsidRPr="00EB00F5">
        <w:rPr>
          <w:rFonts w:ascii="Corbel" w:hAnsi="Corbel"/>
          <w:sz w:val="24"/>
          <w:szCs w:val="24"/>
          <w:u w:val="single"/>
        </w:rPr>
        <w:t>orm</w:t>
      </w:r>
      <w:r w:rsidR="00C256F3" w:rsidRPr="00EB00F5">
        <w:rPr>
          <w:rFonts w:ascii="Corbel" w:hAnsi="Corbel"/>
          <w:sz w:val="24"/>
          <w:szCs w:val="24"/>
        </w:rPr>
        <w:t xml:space="preserve"> with an attached</w:t>
      </w:r>
      <w:r w:rsidR="00D21893" w:rsidRPr="00EB00F5">
        <w:rPr>
          <w:rFonts w:ascii="Corbel" w:hAnsi="Corbel"/>
          <w:sz w:val="24"/>
          <w:szCs w:val="24"/>
        </w:rPr>
        <w:t xml:space="preserve"> </w:t>
      </w:r>
      <w:r w:rsidR="00FB61BE" w:rsidRPr="00EB00F5">
        <w:rPr>
          <w:rFonts w:ascii="Corbel" w:hAnsi="Corbel"/>
          <w:sz w:val="24"/>
          <w:szCs w:val="24"/>
          <w:u w:val="single"/>
        </w:rPr>
        <w:t>action plan/programme of activity</w:t>
      </w:r>
      <w:r w:rsidR="00C256F3" w:rsidRPr="00EB00F5">
        <w:rPr>
          <w:rFonts w:ascii="Corbel" w:hAnsi="Corbel"/>
          <w:sz w:val="24"/>
          <w:szCs w:val="24"/>
        </w:rPr>
        <w:t xml:space="preserve"> clearly addressing</w:t>
      </w:r>
      <w:r w:rsidR="00FB61BE" w:rsidRPr="00EB00F5">
        <w:rPr>
          <w:rFonts w:ascii="Corbel" w:hAnsi="Corbel"/>
          <w:sz w:val="24"/>
          <w:szCs w:val="24"/>
        </w:rPr>
        <w:t xml:space="preserve"> Covid-19 need</w:t>
      </w:r>
      <w:r w:rsidRPr="00EB00F5">
        <w:rPr>
          <w:rFonts w:ascii="Corbel" w:hAnsi="Corbel"/>
          <w:sz w:val="24"/>
          <w:szCs w:val="24"/>
        </w:rPr>
        <w:t>s a</w:t>
      </w:r>
      <w:r w:rsidR="00AA5F6B">
        <w:rPr>
          <w:rFonts w:ascii="Corbel" w:hAnsi="Corbel"/>
          <w:sz w:val="24"/>
          <w:szCs w:val="24"/>
        </w:rPr>
        <w:t xml:space="preserve">nd priorities as detailed in </w:t>
      </w:r>
      <w:r w:rsidR="00AA5F6B" w:rsidRPr="00AA5F6B">
        <w:rPr>
          <w:rFonts w:ascii="Corbel" w:hAnsi="Corbel"/>
          <w:b/>
          <w:sz w:val="24"/>
          <w:szCs w:val="24"/>
        </w:rPr>
        <w:t>Appendix 1.</w:t>
      </w:r>
    </w:p>
    <w:p w14:paraId="53E50D30" w14:textId="77777777" w:rsidR="00994748" w:rsidRPr="00EB00F5" w:rsidRDefault="00994748" w:rsidP="00356643">
      <w:pPr>
        <w:rPr>
          <w:rFonts w:ascii="Corbel" w:hAnsi="Corbel"/>
          <w:sz w:val="24"/>
          <w:szCs w:val="24"/>
        </w:rPr>
      </w:pPr>
    </w:p>
    <w:p w14:paraId="1537C361" w14:textId="77777777" w:rsidR="00C256F3" w:rsidRPr="00EB00F5" w:rsidRDefault="00C256F3" w:rsidP="00356643">
      <w:pPr>
        <w:rPr>
          <w:rFonts w:ascii="Corbel" w:hAnsi="Corbel"/>
          <w:sz w:val="24"/>
          <w:szCs w:val="24"/>
        </w:rPr>
      </w:pPr>
      <w:r w:rsidRPr="00EB00F5">
        <w:rPr>
          <w:rFonts w:ascii="Corbel" w:hAnsi="Corbel"/>
          <w:sz w:val="24"/>
          <w:szCs w:val="24"/>
        </w:rPr>
        <w:t>The action plan/programme of activity should set out the following:</w:t>
      </w:r>
    </w:p>
    <w:p w14:paraId="37E567CD" w14:textId="77777777" w:rsidR="00783576" w:rsidRDefault="00783576" w:rsidP="00AA5F6B">
      <w:pPr>
        <w:rPr>
          <w:rFonts w:ascii="Corbel" w:hAnsi="Corbel"/>
          <w:sz w:val="24"/>
          <w:szCs w:val="24"/>
        </w:rPr>
      </w:pPr>
    </w:p>
    <w:p w14:paraId="174F2B05" w14:textId="76CBED93" w:rsidR="00FB61BE" w:rsidRPr="00AA5F6B" w:rsidRDefault="00FB61BE" w:rsidP="00AA5F6B">
      <w:pPr>
        <w:rPr>
          <w:rFonts w:ascii="Corbel" w:hAnsi="Corbel"/>
          <w:sz w:val="24"/>
          <w:szCs w:val="24"/>
        </w:rPr>
      </w:pPr>
      <w:r w:rsidRPr="00AA5F6B">
        <w:rPr>
          <w:rFonts w:ascii="Corbel" w:hAnsi="Corbel"/>
          <w:sz w:val="24"/>
          <w:szCs w:val="24"/>
        </w:rPr>
        <w:t>list of partners, the activities to be delivered, timescale</w:t>
      </w:r>
      <w:r w:rsidR="00C256F3" w:rsidRPr="00AA5F6B">
        <w:rPr>
          <w:rFonts w:ascii="Corbel" w:hAnsi="Corbel"/>
          <w:sz w:val="24"/>
          <w:szCs w:val="24"/>
        </w:rPr>
        <w:t>s</w:t>
      </w:r>
      <w:r w:rsidRPr="00AA5F6B">
        <w:rPr>
          <w:rFonts w:ascii="Corbel" w:hAnsi="Corbel"/>
          <w:sz w:val="24"/>
          <w:szCs w:val="24"/>
        </w:rPr>
        <w:t>, outcomes/added benefits to residents, costs, additional resources and methods for monitoring and evaluating the programme</w:t>
      </w:r>
      <w:r w:rsidR="00783576">
        <w:rPr>
          <w:rFonts w:ascii="Corbel" w:hAnsi="Corbel"/>
          <w:sz w:val="24"/>
          <w:szCs w:val="24"/>
        </w:rPr>
        <w:t>.</w:t>
      </w:r>
    </w:p>
    <w:p w14:paraId="53321CEE" w14:textId="77777777" w:rsidR="00FB61BE" w:rsidRPr="00EB00F5" w:rsidRDefault="00FB61BE" w:rsidP="00FB61BE">
      <w:pPr>
        <w:rPr>
          <w:rFonts w:ascii="Corbel" w:hAnsi="Corbel"/>
          <w:i/>
          <w:sz w:val="24"/>
          <w:szCs w:val="24"/>
        </w:rPr>
      </w:pPr>
    </w:p>
    <w:p w14:paraId="448CC68E" w14:textId="4EEFA3A5" w:rsidR="00C256F3" w:rsidRPr="00EB00F5" w:rsidRDefault="00C256F3" w:rsidP="00FB61BE">
      <w:pPr>
        <w:rPr>
          <w:rFonts w:ascii="Corbel" w:hAnsi="Corbel"/>
          <w:sz w:val="24"/>
          <w:szCs w:val="24"/>
        </w:rPr>
      </w:pPr>
      <w:r w:rsidRPr="00EB00F5">
        <w:rPr>
          <w:rFonts w:ascii="Corbel" w:hAnsi="Corbel"/>
          <w:i/>
          <w:sz w:val="24"/>
          <w:szCs w:val="24"/>
        </w:rPr>
        <w:t xml:space="preserve">You can request a copy of the Theme Group Funding Proposal </w:t>
      </w:r>
      <w:r w:rsidR="00783576">
        <w:rPr>
          <w:rFonts w:ascii="Corbel" w:hAnsi="Corbel"/>
          <w:i/>
          <w:sz w:val="24"/>
          <w:szCs w:val="24"/>
        </w:rPr>
        <w:t xml:space="preserve">Form </w:t>
      </w:r>
      <w:r w:rsidRPr="00EB00F5">
        <w:rPr>
          <w:rFonts w:ascii="Corbel" w:hAnsi="Corbel"/>
          <w:i/>
          <w:sz w:val="24"/>
          <w:szCs w:val="24"/>
        </w:rPr>
        <w:t xml:space="preserve">by contacting: </w:t>
      </w:r>
    </w:p>
    <w:p w14:paraId="67AA053C" w14:textId="77777777" w:rsidR="0027572E" w:rsidRDefault="008B3EFE" w:rsidP="00FB61BE">
      <w:pPr>
        <w:rPr>
          <w:rStyle w:val="Hyperlink"/>
          <w:rFonts w:ascii="Corbel" w:hAnsi="Corbel"/>
          <w:color w:val="00B050"/>
          <w:sz w:val="24"/>
          <w:szCs w:val="24"/>
          <w:u w:val="none"/>
        </w:rPr>
      </w:pPr>
      <w:hyperlink r:id="rId8" w:history="1">
        <w:r w:rsidR="0027572E" w:rsidRPr="00042254">
          <w:rPr>
            <w:rStyle w:val="Hyperlink"/>
            <w:rFonts w:ascii="Corbel" w:hAnsi="Corbel"/>
            <w:sz w:val="24"/>
            <w:szCs w:val="24"/>
          </w:rPr>
          <w:t>govancommunities@comlinks.org.uk</w:t>
        </w:r>
      </w:hyperlink>
      <w:r w:rsidR="0027572E">
        <w:rPr>
          <w:rStyle w:val="Hyperlink"/>
          <w:rFonts w:ascii="Corbel" w:hAnsi="Corbel"/>
          <w:sz w:val="24"/>
          <w:szCs w:val="24"/>
        </w:rPr>
        <w:t xml:space="preserve">. </w:t>
      </w:r>
    </w:p>
    <w:p w14:paraId="55A8E153" w14:textId="77777777" w:rsidR="00A37009" w:rsidRDefault="00A37009">
      <w:pPr>
        <w:rPr>
          <w:rFonts w:ascii="Corbel" w:hAnsi="Corbel"/>
          <w:b/>
          <w:sz w:val="28"/>
          <w:szCs w:val="28"/>
        </w:rPr>
      </w:pPr>
    </w:p>
    <w:p w14:paraId="4AD91527" w14:textId="77777777" w:rsidR="00A37009" w:rsidRDefault="00A37009">
      <w:pPr>
        <w:rPr>
          <w:rFonts w:ascii="Corbel" w:hAnsi="Corbel"/>
          <w:b/>
          <w:sz w:val="28"/>
          <w:szCs w:val="28"/>
        </w:rPr>
      </w:pPr>
      <w:r>
        <w:rPr>
          <w:rFonts w:ascii="Corbel" w:hAnsi="Corbel"/>
          <w:b/>
          <w:sz w:val="28"/>
          <w:szCs w:val="28"/>
        </w:rPr>
        <w:t>Offers &amp; Conditions of Grant</w:t>
      </w:r>
    </w:p>
    <w:p w14:paraId="399EA93E" w14:textId="77777777" w:rsidR="00AF702D" w:rsidRDefault="00356643" w:rsidP="00356643">
      <w:pPr>
        <w:rPr>
          <w:rFonts w:ascii="Corbel" w:hAnsi="Corbel"/>
          <w:sz w:val="24"/>
          <w:szCs w:val="24"/>
        </w:rPr>
      </w:pPr>
      <w:r w:rsidRPr="00356643">
        <w:rPr>
          <w:rFonts w:ascii="Corbel" w:hAnsi="Corbel"/>
          <w:sz w:val="24"/>
          <w:szCs w:val="24"/>
        </w:rPr>
        <w:t xml:space="preserve">Offers of grants will be made via email and will include the conditions on which the grants are being made. Successful applicants will be asked to confirm their </w:t>
      </w:r>
      <w:r w:rsidR="00860BBF">
        <w:rPr>
          <w:rFonts w:ascii="Corbel" w:hAnsi="Corbel"/>
          <w:sz w:val="24"/>
          <w:szCs w:val="24"/>
        </w:rPr>
        <w:t xml:space="preserve">acceptance of the grant within </w:t>
      </w:r>
      <w:r w:rsidR="00860BBF" w:rsidRPr="00860BBF">
        <w:rPr>
          <w:rFonts w:ascii="Corbel" w:hAnsi="Corbel"/>
          <w:b/>
          <w:sz w:val="24"/>
          <w:szCs w:val="24"/>
        </w:rPr>
        <w:t>three</w:t>
      </w:r>
      <w:r w:rsidRPr="00356643">
        <w:rPr>
          <w:rFonts w:ascii="Corbel" w:hAnsi="Corbel"/>
          <w:sz w:val="24"/>
          <w:szCs w:val="24"/>
        </w:rPr>
        <w:t xml:space="preserve"> working days for the release of the initial payment</w:t>
      </w:r>
      <w:r w:rsidRPr="00356643">
        <w:rPr>
          <w:rFonts w:ascii="Corbel" w:hAnsi="Corbel"/>
          <w:color w:val="2E74B5" w:themeColor="accent1" w:themeShade="BF"/>
          <w:sz w:val="24"/>
          <w:szCs w:val="24"/>
        </w:rPr>
        <w:t xml:space="preserve">. </w:t>
      </w:r>
      <w:r w:rsidRPr="00356643">
        <w:rPr>
          <w:rFonts w:ascii="Corbel" w:hAnsi="Corbel"/>
          <w:sz w:val="24"/>
          <w:szCs w:val="24"/>
        </w:rPr>
        <w:t>If the grant is not accepted within the specified deadline a reminder will be issued to the lead organisation giving them further time to accept before the offer is withdrawn.</w:t>
      </w:r>
      <w:r w:rsidR="004830DD">
        <w:rPr>
          <w:rFonts w:ascii="Corbel" w:hAnsi="Corbel"/>
          <w:sz w:val="24"/>
          <w:szCs w:val="24"/>
        </w:rPr>
        <w:t xml:space="preserve"> </w:t>
      </w:r>
    </w:p>
    <w:p w14:paraId="39D85E54" w14:textId="20488B4E" w:rsidR="00117191" w:rsidRDefault="00117191" w:rsidP="00356643">
      <w:pPr>
        <w:rPr>
          <w:rFonts w:ascii="Corbel" w:hAnsi="Corbel"/>
          <w:color w:val="FF0000"/>
          <w:sz w:val="24"/>
          <w:szCs w:val="24"/>
        </w:rPr>
      </w:pPr>
    </w:p>
    <w:p w14:paraId="52B7DE20" w14:textId="77777777" w:rsidR="00117191" w:rsidRPr="007B189E" w:rsidRDefault="00117191" w:rsidP="00117191">
      <w:pPr>
        <w:rPr>
          <w:rFonts w:ascii="Corbel" w:hAnsi="Corbel"/>
          <w:sz w:val="24"/>
          <w:szCs w:val="24"/>
          <w:u w:val="single"/>
        </w:rPr>
      </w:pPr>
      <w:r w:rsidRPr="007B189E">
        <w:rPr>
          <w:rFonts w:ascii="Corbel" w:hAnsi="Corbel"/>
          <w:sz w:val="24"/>
          <w:szCs w:val="24"/>
          <w:u w:val="single"/>
        </w:rPr>
        <w:t xml:space="preserve">The Offer of Funding for Round 2 is subject to TEFG having the available financial resources and will be dependent upon the submission of an interim monitoring report to The Scottish Government. </w:t>
      </w:r>
    </w:p>
    <w:p w14:paraId="671A249F" w14:textId="77777777" w:rsidR="00783576" w:rsidRPr="007B189E" w:rsidRDefault="00783576" w:rsidP="00117191">
      <w:pPr>
        <w:rPr>
          <w:rFonts w:ascii="Corbel" w:hAnsi="Corbel"/>
          <w:sz w:val="24"/>
          <w:szCs w:val="24"/>
          <w:u w:val="single"/>
        </w:rPr>
      </w:pPr>
    </w:p>
    <w:p w14:paraId="60F5B529" w14:textId="70FBCB1D" w:rsidR="00117191" w:rsidRPr="007B189E" w:rsidRDefault="00117191" w:rsidP="00117191">
      <w:pPr>
        <w:rPr>
          <w:rFonts w:ascii="Corbel" w:hAnsi="Corbel"/>
          <w:sz w:val="24"/>
          <w:szCs w:val="24"/>
          <w:u w:val="single"/>
        </w:rPr>
      </w:pPr>
      <w:r w:rsidRPr="007B189E">
        <w:rPr>
          <w:rFonts w:ascii="Corbel" w:hAnsi="Corbel"/>
          <w:sz w:val="24"/>
          <w:szCs w:val="24"/>
          <w:u w:val="single"/>
        </w:rPr>
        <w:t xml:space="preserve">The TEFG reserves the right to suspend or stop payment of the Funding </w:t>
      </w:r>
      <w:r w:rsidR="00783576">
        <w:rPr>
          <w:rFonts w:ascii="Corbel" w:hAnsi="Corbel"/>
          <w:sz w:val="24"/>
          <w:szCs w:val="24"/>
          <w:u w:val="single"/>
        </w:rPr>
        <w:t xml:space="preserve">if </w:t>
      </w:r>
      <w:r w:rsidRPr="007B189E">
        <w:rPr>
          <w:rFonts w:ascii="Corbel" w:hAnsi="Corbel"/>
          <w:sz w:val="24"/>
          <w:szCs w:val="24"/>
          <w:u w:val="single"/>
        </w:rPr>
        <w:t>it becomes clear that the organisation receiving a grant is no longer using the funding for the purpose stated within their original application.</w:t>
      </w:r>
    </w:p>
    <w:p w14:paraId="6D9A89D9" w14:textId="77777777" w:rsidR="00356643" w:rsidRPr="00356643" w:rsidRDefault="00356643" w:rsidP="00A37009">
      <w:pPr>
        <w:rPr>
          <w:rFonts w:ascii="Corbel" w:hAnsi="Corbel"/>
          <w:sz w:val="24"/>
          <w:szCs w:val="24"/>
        </w:rPr>
      </w:pPr>
    </w:p>
    <w:p w14:paraId="5CA74E27" w14:textId="77777777" w:rsidR="00356643" w:rsidRPr="00356643" w:rsidRDefault="00356643" w:rsidP="00356643">
      <w:pPr>
        <w:rPr>
          <w:rFonts w:ascii="Corbel" w:hAnsi="Corbel"/>
          <w:sz w:val="24"/>
          <w:szCs w:val="24"/>
        </w:rPr>
      </w:pPr>
      <w:r w:rsidRPr="00356643">
        <w:rPr>
          <w:rFonts w:ascii="Corbel" w:hAnsi="Corbel"/>
          <w:sz w:val="24"/>
          <w:szCs w:val="24"/>
        </w:rPr>
        <w:t>Successful grants will be publicised through the Thematic Groups; Housing Associations and local social media.</w:t>
      </w:r>
    </w:p>
    <w:p w14:paraId="196E25FB" w14:textId="77777777" w:rsidR="00A37009" w:rsidRPr="00356643" w:rsidRDefault="00A37009">
      <w:pPr>
        <w:rPr>
          <w:rFonts w:ascii="Corbel" w:hAnsi="Corbel"/>
          <w:b/>
          <w:sz w:val="24"/>
          <w:szCs w:val="24"/>
        </w:rPr>
      </w:pPr>
    </w:p>
    <w:p w14:paraId="31B3D2AB" w14:textId="77777777" w:rsidR="00A37009" w:rsidRDefault="00A37009">
      <w:pPr>
        <w:rPr>
          <w:rFonts w:ascii="Corbel" w:hAnsi="Corbel"/>
          <w:b/>
          <w:sz w:val="28"/>
          <w:szCs w:val="28"/>
        </w:rPr>
      </w:pPr>
    </w:p>
    <w:p w14:paraId="5AA5C4B5" w14:textId="77777777" w:rsidR="00860BBF" w:rsidRDefault="00860BBF">
      <w:pPr>
        <w:spacing w:after="160" w:line="259" w:lineRule="auto"/>
        <w:rPr>
          <w:rFonts w:ascii="Corbel" w:hAnsi="Corbel"/>
          <w:b/>
          <w:sz w:val="28"/>
          <w:szCs w:val="28"/>
        </w:rPr>
      </w:pPr>
      <w:r>
        <w:rPr>
          <w:rFonts w:ascii="Corbel" w:hAnsi="Corbel"/>
          <w:b/>
          <w:sz w:val="28"/>
          <w:szCs w:val="28"/>
        </w:rPr>
        <w:br w:type="page"/>
      </w:r>
    </w:p>
    <w:p w14:paraId="641916B2" w14:textId="77777777" w:rsidR="003A27A5" w:rsidRDefault="003A27A5">
      <w:pPr>
        <w:rPr>
          <w:rFonts w:ascii="Corbel" w:hAnsi="Corbel"/>
          <w:b/>
          <w:sz w:val="28"/>
          <w:szCs w:val="28"/>
        </w:rPr>
      </w:pPr>
    </w:p>
    <w:p w14:paraId="247844BF" w14:textId="01924977" w:rsidR="00D41D5D" w:rsidRPr="00042254" w:rsidRDefault="00D41D5D">
      <w:pPr>
        <w:rPr>
          <w:rFonts w:ascii="Corbel" w:hAnsi="Corbel"/>
          <w:b/>
          <w:sz w:val="28"/>
          <w:szCs w:val="28"/>
        </w:rPr>
      </w:pPr>
      <w:r w:rsidRPr="00042254">
        <w:rPr>
          <w:rFonts w:ascii="Corbel" w:hAnsi="Corbel"/>
          <w:b/>
          <w:sz w:val="28"/>
          <w:szCs w:val="28"/>
        </w:rPr>
        <w:t>Q&amp;A</w:t>
      </w:r>
      <w:r w:rsidR="005054C8" w:rsidRPr="00042254">
        <w:rPr>
          <w:rFonts w:ascii="Corbel" w:hAnsi="Corbel"/>
          <w:b/>
          <w:sz w:val="28"/>
          <w:szCs w:val="28"/>
        </w:rPr>
        <w:t xml:space="preserve"> / </w:t>
      </w:r>
      <w:r w:rsidR="00404AF9" w:rsidRPr="00042254">
        <w:rPr>
          <w:rFonts w:ascii="Corbel" w:hAnsi="Corbel"/>
          <w:b/>
          <w:sz w:val="28"/>
          <w:szCs w:val="28"/>
        </w:rPr>
        <w:t>Useful</w:t>
      </w:r>
      <w:r w:rsidR="005054C8" w:rsidRPr="00042254">
        <w:rPr>
          <w:rFonts w:ascii="Corbel" w:hAnsi="Corbel"/>
          <w:b/>
          <w:sz w:val="28"/>
          <w:szCs w:val="28"/>
        </w:rPr>
        <w:t xml:space="preserve"> Information</w:t>
      </w:r>
    </w:p>
    <w:p w14:paraId="34F229EE" w14:textId="77777777" w:rsidR="00AE1E22" w:rsidRPr="00042254" w:rsidRDefault="00AE1E22" w:rsidP="00D12CFB">
      <w:pPr>
        <w:ind w:left="720" w:hanging="720"/>
        <w:rPr>
          <w:rFonts w:ascii="Corbel" w:hAnsi="Corbel"/>
          <w:b/>
          <w:sz w:val="24"/>
          <w:szCs w:val="24"/>
        </w:rPr>
      </w:pPr>
      <w:r w:rsidRPr="00042254">
        <w:rPr>
          <w:rFonts w:ascii="Corbel" w:hAnsi="Corbel"/>
          <w:b/>
          <w:sz w:val="24"/>
          <w:szCs w:val="24"/>
        </w:rPr>
        <w:t>Q.</w:t>
      </w:r>
      <w:r w:rsidRPr="00042254">
        <w:rPr>
          <w:rFonts w:ascii="Corbel" w:hAnsi="Corbel"/>
          <w:b/>
          <w:sz w:val="24"/>
          <w:szCs w:val="24"/>
        </w:rPr>
        <w:tab/>
        <w:t>I have already had funding from the Scottish Government – can I apply to this fund?</w:t>
      </w:r>
    </w:p>
    <w:p w14:paraId="493F616F" w14:textId="77777777" w:rsidR="005054C8" w:rsidRPr="00042254" w:rsidRDefault="00AE1E22" w:rsidP="00AE1E22">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5054C8" w:rsidRPr="00042254">
        <w:rPr>
          <w:rFonts w:ascii="Corbel" w:hAnsi="Corbel"/>
          <w:sz w:val="24"/>
          <w:szCs w:val="24"/>
        </w:rPr>
        <w:t xml:space="preserve">This funding has been secured from The Scottish Government through the Supporting Communities Fund. If your organisation has received any Scottish Government funding </w:t>
      </w:r>
      <w:r w:rsidR="00404AF9" w:rsidRPr="00042254">
        <w:rPr>
          <w:rFonts w:ascii="Corbel" w:hAnsi="Corbel"/>
          <w:sz w:val="24"/>
          <w:szCs w:val="24"/>
        </w:rPr>
        <w:t>to support the deliver</w:t>
      </w:r>
      <w:r w:rsidR="00A54899" w:rsidRPr="00042254">
        <w:rPr>
          <w:rFonts w:ascii="Corbel" w:hAnsi="Corbel"/>
          <w:sz w:val="24"/>
          <w:szCs w:val="24"/>
        </w:rPr>
        <w:t xml:space="preserve">y of activities and/or services, these should be clearly identified within your application form. </w:t>
      </w:r>
    </w:p>
    <w:p w14:paraId="1F89AE3A" w14:textId="77777777" w:rsidR="00A54899" w:rsidRPr="00042254" w:rsidRDefault="00A54899" w:rsidP="00AE1E22">
      <w:pPr>
        <w:ind w:left="720"/>
        <w:rPr>
          <w:rFonts w:ascii="Corbel" w:hAnsi="Corbel"/>
          <w:sz w:val="24"/>
          <w:szCs w:val="24"/>
        </w:rPr>
      </w:pPr>
      <w:r w:rsidRPr="00042254">
        <w:rPr>
          <w:rFonts w:ascii="Corbel" w:hAnsi="Corbel"/>
          <w:sz w:val="24"/>
          <w:szCs w:val="24"/>
        </w:rPr>
        <w:t>The Govan C-</w:t>
      </w:r>
      <w:r w:rsidR="00AE1E22" w:rsidRPr="00042254">
        <w:rPr>
          <w:rFonts w:ascii="Corbel" w:hAnsi="Corbel"/>
          <w:sz w:val="24"/>
          <w:szCs w:val="24"/>
        </w:rPr>
        <w:t xml:space="preserve">19 Fund must be used to </w:t>
      </w:r>
      <w:r w:rsidR="00AE1E22" w:rsidRPr="00042254">
        <w:rPr>
          <w:rFonts w:ascii="Corbel" w:hAnsi="Corbel"/>
          <w:b/>
          <w:sz w:val="24"/>
          <w:szCs w:val="24"/>
        </w:rPr>
        <w:t>enhance</w:t>
      </w:r>
      <w:r w:rsidRPr="00042254">
        <w:rPr>
          <w:rFonts w:ascii="Corbel" w:hAnsi="Corbel"/>
          <w:sz w:val="24"/>
          <w:szCs w:val="24"/>
        </w:rPr>
        <w:t xml:space="preserve"> existing service delivery (</w:t>
      </w:r>
      <w:r w:rsidR="00AE1E22" w:rsidRPr="00042254">
        <w:rPr>
          <w:rFonts w:ascii="Corbel" w:hAnsi="Corbel"/>
          <w:sz w:val="24"/>
          <w:szCs w:val="24"/>
        </w:rPr>
        <w:t>i.e.</w:t>
      </w:r>
      <w:r w:rsidRPr="00042254">
        <w:rPr>
          <w:rFonts w:ascii="Corbel" w:hAnsi="Corbel"/>
          <w:sz w:val="24"/>
          <w:szCs w:val="24"/>
        </w:rPr>
        <w:t xml:space="preserve"> enable you to continue to deliver services</w:t>
      </w:r>
      <w:r w:rsidR="00AE1E22" w:rsidRPr="00042254">
        <w:rPr>
          <w:rFonts w:ascii="Corbel" w:hAnsi="Corbel"/>
          <w:sz w:val="24"/>
          <w:szCs w:val="24"/>
        </w:rPr>
        <w:t xml:space="preserve"> for longer</w:t>
      </w:r>
      <w:r w:rsidRPr="00042254">
        <w:rPr>
          <w:rFonts w:ascii="Corbel" w:hAnsi="Corbel"/>
          <w:sz w:val="24"/>
          <w:szCs w:val="24"/>
        </w:rPr>
        <w:t xml:space="preserve">) or to fund an </w:t>
      </w:r>
      <w:r w:rsidRPr="00042254">
        <w:rPr>
          <w:rFonts w:ascii="Corbel" w:hAnsi="Corbel"/>
          <w:b/>
          <w:sz w:val="24"/>
          <w:szCs w:val="24"/>
        </w:rPr>
        <w:t>additional</w:t>
      </w:r>
      <w:r w:rsidRPr="00042254">
        <w:rPr>
          <w:rFonts w:ascii="Corbel" w:hAnsi="Corbel"/>
          <w:sz w:val="24"/>
          <w:szCs w:val="24"/>
        </w:rPr>
        <w:t xml:space="preserve"> service.</w:t>
      </w:r>
      <w:r w:rsidR="00AE1E22" w:rsidRPr="00042254">
        <w:rPr>
          <w:rFonts w:ascii="Corbel" w:hAnsi="Corbel"/>
          <w:sz w:val="24"/>
          <w:szCs w:val="24"/>
        </w:rPr>
        <w:t xml:space="preserve"> </w:t>
      </w:r>
    </w:p>
    <w:p w14:paraId="7FEDA4CF" w14:textId="77777777" w:rsidR="00AE1E22" w:rsidRPr="00042254" w:rsidRDefault="00AE1E22" w:rsidP="00AE1E22">
      <w:pPr>
        <w:rPr>
          <w:rFonts w:ascii="Corbel" w:hAnsi="Corbel"/>
          <w:sz w:val="24"/>
          <w:szCs w:val="24"/>
        </w:rPr>
      </w:pPr>
    </w:p>
    <w:p w14:paraId="5AD88CD0" w14:textId="77777777" w:rsidR="00AE1E22" w:rsidRPr="00042254" w:rsidRDefault="00C7754A" w:rsidP="00C7754A">
      <w:pPr>
        <w:ind w:left="720" w:hanging="720"/>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AE1E22" w:rsidRPr="00042254">
        <w:rPr>
          <w:rFonts w:ascii="Corbel" w:hAnsi="Corbel"/>
          <w:b/>
          <w:sz w:val="24"/>
          <w:szCs w:val="24"/>
        </w:rPr>
        <w:t>If we are successful with our application, what monitoring information do we need to provide?</w:t>
      </w:r>
    </w:p>
    <w:p w14:paraId="409EEBE4" w14:textId="77777777" w:rsidR="00C33F6B" w:rsidRPr="00042254" w:rsidRDefault="00C7754A" w:rsidP="00C7754A">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C33F6B" w:rsidRPr="00042254">
        <w:rPr>
          <w:rFonts w:ascii="Corbel" w:hAnsi="Corbel"/>
          <w:sz w:val="24"/>
          <w:szCs w:val="24"/>
        </w:rPr>
        <w:t>We are asking that all successful organisations</w:t>
      </w:r>
      <w:r w:rsidRPr="00042254">
        <w:rPr>
          <w:rFonts w:ascii="Corbel" w:hAnsi="Corbel"/>
          <w:sz w:val="24"/>
          <w:szCs w:val="24"/>
        </w:rPr>
        <w:t>:</w:t>
      </w:r>
      <w:r w:rsidR="00C33F6B" w:rsidRPr="00042254">
        <w:rPr>
          <w:rFonts w:ascii="Corbel" w:hAnsi="Corbel"/>
          <w:sz w:val="24"/>
          <w:szCs w:val="24"/>
        </w:rPr>
        <w:t xml:space="preserve"> keep receipts of all spend – these should be submitted alongside a simple Excel document that evidences</w:t>
      </w:r>
      <w:r w:rsidRPr="00042254">
        <w:rPr>
          <w:rFonts w:ascii="Corbel" w:hAnsi="Corbel"/>
          <w:sz w:val="24"/>
          <w:szCs w:val="24"/>
        </w:rPr>
        <w:t xml:space="preserve"> spend; c</w:t>
      </w:r>
      <w:r w:rsidR="00C33F6B" w:rsidRPr="00042254">
        <w:rPr>
          <w:rFonts w:ascii="Corbel" w:hAnsi="Corbel"/>
          <w:sz w:val="24"/>
          <w:szCs w:val="24"/>
        </w:rPr>
        <w:t xml:space="preserve">omplete a straightforward </w:t>
      </w:r>
      <w:r w:rsidRPr="00042254">
        <w:rPr>
          <w:rFonts w:ascii="Corbel" w:hAnsi="Corbel"/>
          <w:sz w:val="24"/>
          <w:szCs w:val="24"/>
        </w:rPr>
        <w:t>monitoring</w:t>
      </w:r>
      <w:r w:rsidR="00C33F6B" w:rsidRPr="00042254">
        <w:rPr>
          <w:rFonts w:ascii="Corbel" w:hAnsi="Corbel"/>
          <w:sz w:val="24"/>
          <w:szCs w:val="24"/>
        </w:rPr>
        <w:t xml:space="preserve"> form that will </w:t>
      </w:r>
      <w:r w:rsidRPr="00042254">
        <w:rPr>
          <w:rFonts w:ascii="Corbel" w:hAnsi="Corbel"/>
          <w:sz w:val="24"/>
          <w:szCs w:val="24"/>
        </w:rPr>
        <w:t>be sent to you</w:t>
      </w:r>
      <w:r w:rsidR="002B482E" w:rsidRPr="00042254">
        <w:rPr>
          <w:rFonts w:ascii="Corbel" w:hAnsi="Corbel"/>
          <w:sz w:val="24"/>
          <w:szCs w:val="24"/>
        </w:rPr>
        <w:t xml:space="preserve"> and</w:t>
      </w:r>
      <w:r w:rsidRPr="00042254">
        <w:rPr>
          <w:rFonts w:ascii="Corbel" w:hAnsi="Corbel"/>
          <w:sz w:val="24"/>
          <w:szCs w:val="24"/>
        </w:rPr>
        <w:t xml:space="preserve"> take pictures.</w:t>
      </w:r>
    </w:p>
    <w:p w14:paraId="2BCC6BFC" w14:textId="77777777" w:rsidR="00C33F6B" w:rsidRPr="00042254" w:rsidRDefault="00C33F6B" w:rsidP="00AE1E22">
      <w:pPr>
        <w:rPr>
          <w:rFonts w:ascii="Corbel" w:hAnsi="Corbel"/>
          <w:sz w:val="24"/>
          <w:szCs w:val="24"/>
        </w:rPr>
      </w:pPr>
    </w:p>
    <w:p w14:paraId="5C577A70" w14:textId="77777777" w:rsidR="00C33F6B" w:rsidRPr="00042254" w:rsidRDefault="004A0A52" w:rsidP="00AE1E22">
      <w:pPr>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C33F6B" w:rsidRPr="00042254">
        <w:rPr>
          <w:rFonts w:ascii="Corbel" w:hAnsi="Corbel"/>
          <w:b/>
          <w:sz w:val="24"/>
          <w:szCs w:val="24"/>
        </w:rPr>
        <w:t>If success</w:t>
      </w:r>
      <w:r w:rsidR="00C7754A" w:rsidRPr="00042254">
        <w:rPr>
          <w:rFonts w:ascii="Corbel" w:hAnsi="Corbel"/>
          <w:b/>
          <w:sz w:val="24"/>
          <w:szCs w:val="24"/>
        </w:rPr>
        <w:t>ful</w:t>
      </w:r>
      <w:r w:rsidR="00C33F6B" w:rsidRPr="00042254">
        <w:rPr>
          <w:rFonts w:ascii="Corbel" w:hAnsi="Corbel"/>
          <w:b/>
          <w:sz w:val="24"/>
          <w:szCs w:val="24"/>
        </w:rPr>
        <w:t>, how do we draw down the funding?</w:t>
      </w:r>
    </w:p>
    <w:p w14:paraId="2300F700" w14:textId="77777777" w:rsidR="00AE1E22" w:rsidRPr="00042254" w:rsidRDefault="004A0A52" w:rsidP="002B482E">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C7754A" w:rsidRPr="00042254">
        <w:rPr>
          <w:rFonts w:ascii="Corbel" w:hAnsi="Corbel"/>
          <w:sz w:val="24"/>
          <w:szCs w:val="24"/>
        </w:rPr>
        <w:t>Funding will be paid in two instalments</w:t>
      </w:r>
      <w:r w:rsidR="002B482E" w:rsidRPr="00042254">
        <w:rPr>
          <w:rFonts w:ascii="Corbel" w:hAnsi="Corbel"/>
          <w:sz w:val="24"/>
          <w:szCs w:val="24"/>
        </w:rPr>
        <w:t xml:space="preserve">, with 50% of the funding being paid at the start of your project. </w:t>
      </w:r>
      <w:r w:rsidR="004D7173" w:rsidRPr="00C530CB">
        <w:rPr>
          <w:rFonts w:ascii="Corbel" w:hAnsi="Corbel"/>
          <w:sz w:val="22"/>
          <w:szCs w:val="22"/>
        </w:rPr>
        <w:t>Once you have spent 75% of this advance,</w:t>
      </w:r>
      <w:r w:rsidR="004D7173">
        <w:rPr>
          <w:rFonts w:ascii="Corbel" w:hAnsi="Corbel"/>
          <w:sz w:val="22"/>
          <w:szCs w:val="22"/>
        </w:rPr>
        <w:t xml:space="preserve"> </w:t>
      </w:r>
      <w:r w:rsidR="004D7173" w:rsidRPr="00C530CB">
        <w:rPr>
          <w:rFonts w:ascii="Corbel" w:hAnsi="Corbel"/>
          <w:sz w:val="22"/>
          <w:szCs w:val="22"/>
        </w:rPr>
        <w:t>please contact us to arrange your next payment. We need to check all of your spend to date</w:t>
      </w:r>
      <w:r w:rsidR="004D7173">
        <w:rPr>
          <w:rFonts w:ascii="Corbel" w:hAnsi="Corbel"/>
          <w:sz w:val="22"/>
          <w:szCs w:val="22"/>
        </w:rPr>
        <w:t xml:space="preserve"> </w:t>
      </w:r>
      <w:r w:rsidR="004D7173" w:rsidRPr="00C530CB">
        <w:rPr>
          <w:rFonts w:ascii="Corbel" w:hAnsi="Corbel"/>
          <w:sz w:val="22"/>
          <w:szCs w:val="22"/>
        </w:rPr>
        <w:t>before we send this next payment, so please don’t leave it all until the last moment.</w:t>
      </w:r>
    </w:p>
    <w:p w14:paraId="77108C72" w14:textId="77777777" w:rsidR="00AE1E22" w:rsidRPr="00042254" w:rsidRDefault="00AE1E22" w:rsidP="00AE1E22">
      <w:pPr>
        <w:rPr>
          <w:rFonts w:ascii="Corbel" w:hAnsi="Corbel"/>
          <w:sz w:val="24"/>
          <w:szCs w:val="24"/>
        </w:rPr>
      </w:pPr>
    </w:p>
    <w:p w14:paraId="50E8DC43" w14:textId="77777777" w:rsidR="00AE1E22" w:rsidRPr="00042254" w:rsidRDefault="00C7754A" w:rsidP="00AE1E22">
      <w:pPr>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AE1E22" w:rsidRPr="00042254">
        <w:rPr>
          <w:rFonts w:ascii="Corbel" w:hAnsi="Corbel"/>
          <w:b/>
          <w:sz w:val="24"/>
          <w:szCs w:val="24"/>
        </w:rPr>
        <w:t>We are not a constituted group, can we still apply?</w:t>
      </w:r>
    </w:p>
    <w:p w14:paraId="1056D115" w14:textId="77777777" w:rsidR="00DD609D" w:rsidRPr="00042254" w:rsidRDefault="00C7754A" w:rsidP="004830DD">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AE1E22" w:rsidRPr="00042254">
        <w:rPr>
          <w:rFonts w:ascii="Corbel" w:hAnsi="Corbel"/>
          <w:sz w:val="24"/>
          <w:szCs w:val="24"/>
        </w:rPr>
        <w:t>Unfortunately no. However, we would encourage you to speak with your Thriving Places Community Connector</w:t>
      </w:r>
      <w:r w:rsidR="00D12CFB">
        <w:rPr>
          <w:rFonts w:ascii="Corbel" w:hAnsi="Corbel"/>
          <w:sz w:val="24"/>
          <w:szCs w:val="24"/>
        </w:rPr>
        <w:t xml:space="preserve"> – Yvonne Reilly. She</w:t>
      </w:r>
      <w:r w:rsidR="00AE1E22" w:rsidRPr="00042254">
        <w:rPr>
          <w:rFonts w:ascii="Corbel" w:hAnsi="Corbel"/>
          <w:sz w:val="24"/>
          <w:szCs w:val="24"/>
        </w:rPr>
        <w:t xml:space="preserve"> may be able to provide support and match you to another organisation that could support your </w:t>
      </w:r>
      <w:r w:rsidR="001C2C10" w:rsidRPr="00042254">
        <w:rPr>
          <w:rFonts w:ascii="Corbel" w:hAnsi="Corbel"/>
          <w:sz w:val="24"/>
          <w:szCs w:val="24"/>
        </w:rPr>
        <w:t>application</w:t>
      </w:r>
      <w:r w:rsidR="00D12CFB">
        <w:rPr>
          <w:rFonts w:ascii="Corbel" w:hAnsi="Corbel"/>
          <w:sz w:val="24"/>
          <w:szCs w:val="24"/>
        </w:rPr>
        <w:t>, she can be contacted at Yvonne.Reilly2@glasgow.gov.uk</w:t>
      </w:r>
    </w:p>
    <w:p w14:paraId="6D9FC4D4" w14:textId="77777777" w:rsidR="002B482E" w:rsidRPr="00042254" w:rsidRDefault="002B482E" w:rsidP="004830DD">
      <w:pPr>
        <w:ind w:left="720" w:hanging="720"/>
        <w:rPr>
          <w:rFonts w:ascii="Corbel" w:hAnsi="Corbel"/>
          <w:sz w:val="24"/>
          <w:szCs w:val="24"/>
        </w:rPr>
      </w:pPr>
    </w:p>
    <w:p w14:paraId="6000FF01" w14:textId="77777777" w:rsidR="002B482E" w:rsidRPr="00042254" w:rsidRDefault="002B482E" w:rsidP="00DD609D">
      <w:pPr>
        <w:ind w:left="720" w:hanging="720"/>
        <w:rPr>
          <w:rFonts w:ascii="Corbel" w:hAnsi="Corbel"/>
          <w:sz w:val="24"/>
          <w:szCs w:val="24"/>
        </w:rPr>
      </w:pPr>
      <w:r w:rsidRPr="00042254">
        <w:rPr>
          <w:rFonts w:ascii="Corbel" w:hAnsi="Corbel"/>
          <w:b/>
          <w:sz w:val="24"/>
          <w:szCs w:val="24"/>
        </w:rPr>
        <w:t xml:space="preserve">Q. </w:t>
      </w:r>
      <w:r w:rsidRPr="00042254">
        <w:rPr>
          <w:rFonts w:ascii="Corbel" w:hAnsi="Corbel"/>
          <w:b/>
          <w:sz w:val="24"/>
          <w:szCs w:val="24"/>
        </w:rPr>
        <w:tab/>
        <w:t>I have submitted my application, but have not received any formal acknowledgement, how do I know my application has been received</w:t>
      </w:r>
      <w:r w:rsidRPr="00042254">
        <w:rPr>
          <w:rFonts w:ascii="Corbel" w:hAnsi="Corbel"/>
          <w:sz w:val="24"/>
          <w:szCs w:val="24"/>
        </w:rPr>
        <w:t>?</w:t>
      </w:r>
    </w:p>
    <w:p w14:paraId="2143BE8E" w14:textId="77777777" w:rsidR="002B482E" w:rsidRPr="00042254" w:rsidRDefault="002B482E" w:rsidP="00DD609D">
      <w:pPr>
        <w:ind w:left="720" w:hanging="720"/>
        <w:rPr>
          <w:rFonts w:ascii="Corbel" w:hAnsi="Corbel"/>
          <w:sz w:val="24"/>
          <w:szCs w:val="24"/>
        </w:rPr>
      </w:pPr>
      <w:r w:rsidRPr="00042254">
        <w:rPr>
          <w:rFonts w:ascii="Corbel" w:hAnsi="Corbel"/>
          <w:sz w:val="24"/>
          <w:szCs w:val="24"/>
        </w:rPr>
        <w:t xml:space="preserve">A. </w:t>
      </w:r>
      <w:r w:rsidRPr="00042254">
        <w:rPr>
          <w:rFonts w:ascii="Corbel" w:hAnsi="Corbel"/>
          <w:sz w:val="24"/>
          <w:szCs w:val="24"/>
        </w:rPr>
        <w:tab/>
        <w:t xml:space="preserve">If you have submitted an application and not received a generic e-mail response within 12hrs, please e-mail: </w:t>
      </w:r>
      <w:hyperlink r:id="rId9" w:history="1">
        <w:r w:rsidRPr="00042254">
          <w:rPr>
            <w:rStyle w:val="Hyperlink"/>
            <w:rFonts w:ascii="Corbel" w:hAnsi="Corbel"/>
            <w:sz w:val="24"/>
            <w:szCs w:val="24"/>
          </w:rPr>
          <w:t>govancommunities@comlinks.org.uk</w:t>
        </w:r>
      </w:hyperlink>
      <w:r w:rsidRPr="00042254">
        <w:rPr>
          <w:rFonts w:ascii="Corbel" w:hAnsi="Corbel"/>
          <w:sz w:val="24"/>
          <w:szCs w:val="24"/>
        </w:rPr>
        <w:t xml:space="preserve"> with the name of y</w:t>
      </w:r>
      <w:r w:rsidR="00356643">
        <w:rPr>
          <w:rFonts w:ascii="Corbel" w:hAnsi="Corbel"/>
          <w:sz w:val="24"/>
          <w:szCs w:val="24"/>
        </w:rPr>
        <w:t>our project in the subject line</w:t>
      </w:r>
      <w:r w:rsidRPr="00042254">
        <w:rPr>
          <w:rFonts w:ascii="Corbel" w:hAnsi="Corbel"/>
          <w:sz w:val="24"/>
          <w:szCs w:val="24"/>
        </w:rPr>
        <w:t xml:space="preserve"> and a copy of the original e-mail submission. </w:t>
      </w:r>
    </w:p>
    <w:p w14:paraId="3EF2045C" w14:textId="77777777" w:rsidR="002B482E" w:rsidRPr="00042254" w:rsidRDefault="002B482E" w:rsidP="00DD609D">
      <w:pPr>
        <w:ind w:left="720" w:hanging="720"/>
        <w:rPr>
          <w:rFonts w:ascii="Corbel" w:hAnsi="Corbel"/>
          <w:sz w:val="24"/>
          <w:szCs w:val="24"/>
        </w:rPr>
      </w:pPr>
    </w:p>
    <w:p w14:paraId="659E0ECB" w14:textId="77777777" w:rsidR="002B482E" w:rsidRPr="00042254" w:rsidRDefault="002B482E" w:rsidP="00DD609D">
      <w:pPr>
        <w:ind w:left="720" w:hanging="720"/>
        <w:rPr>
          <w:rFonts w:ascii="Corbel" w:hAnsi="Corbel"/>
          <w:b/>
          <w:sz w:val="24"/>
          <w:szCs w:val="24"/>
        </w:rPr>
      </w:pPr>
      <w:r w:rsidRPr="00042254">
        <w:rPr>
          <w:rFonts w:ascii="Corbel" w:hAnsi="Corbel"/>
          <w:b/>
          <w:sz w:val="24"/>
          <w:szCs w:val="24"/>
        </w:rPr>
        <w:t xml:space="preserve">Q. </w:t>
      </w:r>
      <w:r w:rsidRPr="00042254">
        <w:rPr>
          <w:rFonts w:ascii="Corbel" w:hAnsi="Corbel"/>
          <w:b/>
          <w:sz w:val="24"/>
          <w:szCs w:val="24"/>
        </w:rPr>
        <w:tab/>
        <w:t>How to I submit an application?</w:t>
      </w:r>
    </w:p>
    <w:p w14:paraId="7BAA659F" w14:textId="77777777" w:rsidR="002B482E" w:rsidRPr="00042254" w:rsidRDefault="002B482E" w:rsidP="00DD609D">
      <w:pPr>
        <w:ind w:left="720" w:hanging="720"/>
        <w:rPr>
          <w:rFonts w:ascii="Corbel" w:hAnsi="Corbel"/>
          <w:sz w:val="24"/>
          <w:szCs w:val="24"/>
        </w:rPr>
      </w:pPr>
      <w:r w:rsidRPr="00042254">
        <w:rPr>
          <w:rFonts w:ascii="Corbel" w:hAnsi="Corbel"/>
          <w:sz w:val="24"/>
          <w:szCs w:val="24"/>
        </w:rPr>
        <w:t xml:space="preserve">A. </w:t>
      </w:r>
      <w:r w:rsidRPr="00042254">
        <w:rPr>
          <w:rFonts w:ascii="Corbel" w:hAnsi="Corbel"/>
          <w:sz w:val="24"/>
          <w:szCs w:val="24"/>
        </w:rPr>
        <w:tab/>
        <w:t>Completed application forms and a copy of your organisations governing document (less than 5Mb in size)</w:t>
      </w:r>
      <w:r w:rsidR="001C2C10" w:rsidRPr="00042254">
        <w:rPr>
          <w:rFonts w:ascii="Corbel" w:hAnsi="Corbel"/>
          <w:sz w:val="24"/>
          <w:szCs w:val="24"/>
        </w:rPr>
        <w:t xml:space="preserve"> should be e-mailed to </w:t>
      </w:r>
      <w:hyperlink r:id="rId10" w:history="1">
        <w:r w:rsidR="001C2C10" w:rsidRPr="00042254">
          <w:rPr>
            <w:rStyle w:val="Hyperlink"/>
            <w:rFonts w:ascii="Corbel" w:hAnsi="Corbel"/>
            <w:sz w:val="24"/>
            <w:szCs w:val="24"/>
          </w:rPr>
          <w:t>govancommunities@comlinks.org.uk</w:t>
        </w:r>
      </w:hyperlink>
    </w:p>
    <w:p w14:paraId="530989D5" w14:textId="77777777" w:rsidR="005054C8" w:rsidRPr="00042254" w:rsidRDefault="005054C8">
      <w:pPr>
        <w:rPr>
          <w:rFonts w:ascii="Corbel" w:hAnsi="Corbel"/>
          <w:sz w:val="24"/>
          <w:szCs w:val="24"/>
        </w:rPr>
      </w:pPr>
    </w:p>
    <w:p w14:paraId="2FF9A0FF" w14:textId="77777777" w:rsidR="00225BB6" w:rsidRDefault="00225BB6">
      <w:pPr>
        <w:rPr>
          <w:rFonts w:ascii="Corbel" w:hAnsi="Corbel"/>
          <w:b/>
          <w:sz w:val="22"/>
          <w:szCs w:val="22"/>
        </w:rPr>
      </w:pPr>
    </w:p>
    <w:p w14:paraId="16A230B4" w14:textId="77777777" w:rsidR="00A60A26" w:rsidRDefault="00A60A26">
      <w:pPr>
        <w:spacing w:after="160" w:line="259" w:lineRule="auto"/>
        <w:rPr>
          <w:rFonts w:ascii="Corbel" w:hAnsi="Corbel"/>
          <w:b/>
          <w:sz w:val="22"/>
          <w:szCs w:val="22"/>
        </w:rPr>
      </w:pPr>
      <w:r>
        <w:rPr>
          <w:rFonts w:ascii="Corbel" w:hAnsi="Corbel"/>
          <w:b/>
          <w:sz w:val="22"/>
          <w:szCs w:val="22"/>
        </w:rPr>
        <w:br w:type="page"/>
      </w:r>
    </w:p>
    <w:p w14:paraId="6733299A" w14:textId="77777777" w:rsidR="00A60A26" w:rsidRPr="00A60A26" w:rsidRDefault="00A60A26" w:rsidP="00A60A26">
      <w:pPr>
        <w:jc w:val="center"/>
        <w:rPr>
          <w:rFonts w:ascii="Corbel" w:hAnsi="Corbel"/>
          <w:b/>
          <w:sz w:val="28"/>
          <w:szCs w:val="28"/>
        </w:rPr>
      </w:pPr>
      <w:r w:rsidRPr="00A60A26">
        <w:rPr>
          <w:rFonts w:ascii="Corbel" w:hAnsi="Corbel"/>
          <w:b/>
          <w:sz w:val="28"/>
          <w:szCs w:val="28"/>
        </w:rPr>
        <w:t>Initial Ranking of Needs and priorities</w:t>
      </w:r>
    </w:p>
    <w:p w14:paraId="30CFEC56" w14:textId="77777777" w:rsidR="00A60A26" w:rsidRDefault="00A60A26" w:rsidP="00A60A26">
      <w:pPr>
        <w:jc w:val="center"/>
        <w:rPr>
          <w:rFonts w:ascii="Corbel" w:hAnsi="Corbel"/>
          <w:b/>
        </w:rPr>
      </w:pPr>
      <w:r w:rsidRPr="009A2D06">
        <w:rPr>
          <w:rFonts w:ascii="Corbel" w:hAnsi="Corbel"/>
          <w:b/>
          <w:sz w:val="24"/>
          <w:szCs w:val="24"/>
        </w:rPr>
        <w:t>*</w:t>
      </w:r>
      <w:r w:rsidRPr="00A60A26">
        <w:rPr>
          <w:rFonts w:ascii="Corbel" w:hAnsi="Corbel"/>
          <w:b/>
        </w:rPr>
        <w:t>Note that this ranking is a starting point following initial consultations and will be reviewed and updated regularly.</w:t>
      </w:r>
    </w:p>
    <w:p w14:paraId="33AA6E98" w14:textId="77777777" w:rsidR="00A60A26" w:rsidRPr="00A60A26" w:rsidRDefault="00A60A26" w:rsidP="00A60A26">
      <w:pPr>
        <w:jc w:val="center"/>
        <w:rPr>
          <w:rFonts w:ascii="Corbel" w:hAnsi="Corbel"/>
          <w:b/>
        </w:rPr>
      </w:pPr>
    </w:p>
    <w:tbl>
      <w:tblPr>
        <w:tblStyle w:val="TableGrid"/>
        <w:tblW w:w="9209" w:type="dxa"/>
        <w:tblLook w:val="04A0" w:firstRow="1" w:lastRow="0" w:firstColumn="1" w:lastColumn="0" w:noHBand="0" w:noVBand="1"/>
      </w:tblPr>
      <w:tblGrid>
        <w:gridCol w:w="1215"/>
        <w:gridCol w:w="7994"/>
      </w:tblGrid>
      <w:tr w:rsidR="003A27A5" w:rsidRPr="00D002CA" w14:paraId="048082E3" w14:textId="77777777" w:rsidTr="00B50E0B">
        <w:trPr>
          <w:tblHeader/>
        </w:trPr>
        <w:tc>
          <w:tcPr>
            <w:tcW w:w="1072" w:type="dxa"/>
            <w:shd w:val="clear" w:color="auto" w:fill="D9D9D9" w:themeFill="background1" w:themeFillShade="D9"/>
          </w:tcPr>
          <w:p w14:paraId="660B35D3" w14:textId="77777777" w:rsidR="003A27A5" w:rsidRPr="00D002CA" w:rsidRDefault="003A27A5" w:rsidP="00B50E0B">
            <w:pPr>
              <w:rPr>
                <w:rFonts w:ascii="Corbel" w:hAnsi="Corbel"/>
                <w:b/>
                <w:sz w:val="28"/>
                <w:szCs w:val="28"/>
              </w:rPr>
            </w:pPr>
            <w:r w:rsidRPr="00D002CA">
              <w:rPr>
                <w:rFonts w:ascii="Corbel" w:hAnsi="Corbel"/>
                <w:b/>
                <w:sz w:val="28"/>
                <w:szCs w:val="28"/>
              </w:rPr>
              <w:t xml:space="preserve">Ranking </w:t>
            </w:r>
          </w:p>
        </w:tc>
        <w:tc>
          <w:tcPr>
            <w:tcW w:w="8137" w:type="dxa"/>
            <w:shd w:val="clear" w:color="auto" w:fill="D9D9D9" w:themeFill="background1" w:themeFillShade="D9"/>
          </w:tcPr>
          <w:p w14:paraId="571CBCB6" w14:textId="77777777" w:rsidR="003A27A5" w:rsidRPr="00D002CA" w:rsidRDefault="003A27A5" w:rsidP="00B50E0B">
            <w:pPr>
              <w:rPr>
                <w:rFonts w:ascii="Corbel" w:hAnsi="Corbel"/>
                <w:b/>
                <w:sz w:val="28"/>
                <w:szCs w:val="28"/>
              </w:rPr>
            </w:pPr>
            <w:r w:rsidRPr="00D002CA">
              <w:rPr>
                <w:rFonts w:ascii="Corbel" w:hAnsi="Corbel"/>
                <w:b/>
                <w:sz w:val="28"/>
                <w:szCs w:val="28"/>
              </w:rPr>
              <w:t xml:space="preserve">Area of Need </w:t>
            </w:r>
          </w:p>
        </w:tc>
      </w:tr>
      <w:tr w:rsidR="003A27A5" w:rsidRPr="00D002CA" w14:paraId="4A06560C" w14:textId="77777777" w:rsidTr="00B50E0B">
        <w:tc>
          <w:tcPr>
            <w:tcW w:w="1072" w:type="dxa"/>
          </w:tcPr>
          <w:p w14:paraId="512A001A" w14:textId="77777777" w:rsidR="003A27A5" w:rsidRPr="00D002CA" w:rsidRDefault="003A27A5" w:rsidP="00B50E0B">
            <w:pPr>
              <w:rPr>
                <w:rFonts w:ascii="Corbel" w:hAnsi="Corbel"/>
                <w:sz w:val="28"/>
                <w:szCs w:val="28"/>
              </w:rPr>
            </w:pPr>
            <w:r w:rsidRPr="00D002CA">
              <w:rPr>
                <w:rFonts w:ascii="Corbel" w:hAnsi="Corbel"/>
                <w:sz w:val="28"/>
                <w:szCs w:val="28"/>
              </w:rPr>
              <w:t>1.</w:t>
            </w:r>
          </w:p>
        </w:tc>
        <w:tc>
          <w:tcPr>
            <w:tcW w:w="8137" w:type="dxa"/>
          </w:tcPr>
          <w:p w14:paraId="5352C3C7" w14:textId="77777777" w:rsidR="003A27A5" w:rsidRPr="00D002CA" w:rsidRDefault="003A27A5" w:rsidP="00B50E0B">
            <w:pPr>
              <w:rPr>
                <w:rFonts w:ascii="Corbel" w:hAnsi="Corbel"/>
                <w:b/>
                <w:sz w:val="28"/>
                <w:szCs w:val="28"/>
              </w:rPr>
            </w:pPr>
            <w:r w:rsidRPr="00D002CA">
              <w:rPr>
                <w:rFonts w:ascii="Corbel" w:hAnsi="Corbel"/>
                <w:b/>
                <w:sz w:val="28"/>
                <w:szCs w:val="28"/>
              </w:rPr>
              <w:t xml:space="preserve">Welfare &amp; Fuel Poverty </w:t>
            </w:r>
          </w:p>
          <w:p w14:paraId="292D9D6F" w14:textId="77777777" w:rsidR="003A27A5" w:rsidRPr="00D002CA" w:rsidRDefault="003A27A5" w:rsidP="00B50E0B">
            <w:pPr>
              <w:rPr>
                <w:rFonts w:ascii="Corbel" w:hAnsi="Corbel"/>
                <w:sz w:val="28"/>
                <w:szCs w:val="28"/>
              </w:rPr>
            </w:pPr>
            <w:r w:rsidRPr="00D002CA">
              <w:rPr>
                <w:rFonts w:ascii="Corbel" w:hAnsi="Corbel"/>
                <w:sz w:val="28"/>
                <w:szCs w:val="28"/>
              </w:rPr>
              <w:t xml:space="preserve">Advice and Information regarding immediate access to financial support is needed to meet increased costs during lockdown eg financial assistance to meet increased fuel costs. </w:t>
            </w:r>
          </w:p>
          <w:p w14:paraId="55FD73A1" w14:textId="77777777" w:rsidR="003A27A5" w:rsidRPr="00D002CA" w:rsidRDefault="003A27A5" w:rsidP="00B50E0B">
            <w:pPr>
              <w:rPr>
                <w:rFonts w:ascii="Corbel" w:hAnsi="Corbel"/>
                <w:sz w:val="28"/>
                <w:szCs w:val="28"/>
              </w:rPr>
            </w:pPr>
            <w:r w:rsidRPr="00D002CA">
              <w:rPr>
                <w:rFonts w:ascii="Corbel" w:hAnsi="Corbel"/>
                <w:sz w:val="28"/>
                <w:szCs w:val="28"/>
              </w:rPr>
              <w:t xml:space="preserve">A recent study by Citizens Advice Bureau, Scotland reported that 1 in 4 households in Scotland were already in fuel poverty before the crisis and that average energy bills are likely to increase by £32 per month. </w:t>
            </w:r>
          </w:p>
          <w:p w14:paraId="7749CC30" w14:textId="77777777" w:rsidR="003A27A5" w:rsidRPr="00D002CA" w:rsidRDefault="003A27A5" w:rsidP="00B50E0B">
            <w:pPr>
              <w:rPr>
                <w:rFonts w:ascii="Corbel" w:hAnsi="Corbel"/>
                <w:sz w:val="28"/>
                <w:szCs w:val="28"/>
              </w:rPr>
            </w:pPr>
            <w:r w:rsidRPr="00D002CA">
              <w:rPr>
                <w:rFonts w:ascii="Corbel" w:hAnsi="Corbel"/>
                <w:sz w:val="28"/>
                <w:szCs w:val="28"/>
              </w:rPr>
              <w:t>In addition to increasing energy usage at home, Covid-19 is creating uncertainty and insecurity of income for furloughed workers, those facing hardship, those faced by unemployment, those who are sick or those currently experiencing in work poverty.</w:t>
            </w:r>
          </w:p>
          <w:p w14:paraId="652B526F" w14:textId="77777777" w:rsidR="003A27A5" w:rsidRPr="00D002CA" w:rsidRDefault="003A27A5" w:rsidP="00B50E0B">
            <w:pPr>
              <w:rPr>
                <w:rFonts w:ascii="Corbel" w:hAnsi="Corbel"/>
                <w:sz w:val="28"/>
                <w:szCs w:val="28"/>
              </w:rPr>
            </w:pPr>
            <w:r w:rsidRPr="00D002CA">
              <w:rPr>
                <w:rFonts w:ascii="Corbel" w:hAnsi="Corbel"/>
                <w:sz w:val="28"/>
                <w:szCs w:val="28"/>
              </w:rPr>
              <w:t xml:space="preserve">Households are </w:t>
            </w:r>
            <w:r>
              <w:rPr>
                <w:rFonts w:ascii="Corbel" w:hAnsi="Corbel"/>
                <w:sz w:val="28"/>
                <w:szCs w:val="28"/>
              </w:rPr>
              <w:t xml:space="preserve">also </w:t>
            </w:r>
            <w:r w:rsidRPr="00D002CA">
              <w:rPr>
                <w:rFonts w:ascii="Corbel" w:hAnsi="Corbel"/>
                <w:sz w:val="28"/>
                <w:szCs w:val="28"/>
              </w:rPr>
              <w:t>likely to see an increase in personal debt as a direct consequence of payment holidays on rent/household bills. Support will be needed to help people manage increased payments as we move through the next phases.</w:t>
            </w:r>
          </w:p>
        </w:tc>
      </w:tr>
      <w:tr w:rsidR="003A27A5" w:rsidRPr="00D002CA" w14:paraId="3E3393F2" w14:textId="77777777" w:rsidTr="00B50E0B">
        <w:tc>
          <w:tcPr>
            <w:tcW w:w="1072" w:type="dxa"/>
          </w:tcPr>
          <w:p w14:paraId="701FEF83" w14:textId="7EBC48C2" w:rsidR="003A27A5" w:rsidRPr="00D002CA" w:rsidRDefault="003A27A5" w:rsidP="00B50E0B">
            <w:pPr>
              <w:rPr>
                <w:rFonts w:ascii="Corbel" w:hAnsi="Corbel"/>
                <w:sz w:val="28"/>
                <w:szCs w:val="28"/>
              </w:rPr>
            </w:pPr>
            <w:r w:rsidRPr="00D002CA">
              <w:rPr>
                <w:rFonts w:ascii="Corbel" w:hAnsi="Corbel"/>
                <w:sz w:val="28"/>
                <w:szCs w:val="28"/>
              </w:rPr>
              <w:t xml:space="preserve">2. </w:t>
            </w:r>
            <w:r>
              <w:rPr>
                <w:rFonts w:ascii="Corbel" w:hAnsi="Corbel"/>
                <w:sz w:val="28"/>
                <w:szCs w:val="28"/>
              </w:rPr>
              <w:t>(joint)</w:t>
            </w:r>
          </w:p>
        </w:tc>
        <w:tc>
          <w:tcPr>
            <w:tcW w:w="8137" w:type="dxa"/>
          </w:tcPr>
          <w:p w14:paraId="143456AD" w14:textId="77777777" w:rsidR="003A27A5" w:rsidRPr="00D002CA" w:rsidRDefault="003A27A5" w:rsidP="00B50E0B">
            <w:pPr>
              <w:rPr>
                <w:rFonts w:ascii="Corbel" w:hAnsi="Corbel"/>
                <w:b/>
                <w:sz w:val="28"/>
                <w:szCs w:val="28"/>
              </w:rPr>
            </w:pPr>
            <w:r w:rsidRPr="00D002CA">
              <w:rPr>
                <w:rFonts w:ascii="Corbel" w:hAnsi="Corbel"/>
                <w:b/>
                <w:sz w:val="28"/>
                <w:szCs w:val="28"/>
              </w:rPr>
              <w:t xml:space="preserve">Mental Health and Well-Being </w:t>
            </w:r>
          </w:p>
          <w:p w14:paraId="36EDD57C" w14:textId="77777777" w:rsidR="003A27A5" w:rsidRPr="00D002CA" w:rsidRDefault="003A27A5" w:rsidP="00B50E0B">
            <w:pPr>
              <w:rPr>
                <w:rFonts w:ascii="Corbel" w:hAnsi="Corbel"/>
                <w:sz w:val="28"/>
                <w:szCs w:val="28"/>
              </w:rPr>
            </w:pPr>
            <w:r>
              <w:rPr>
                <w:rFonts w:ascii="Corbel" w:hAnsi="Corbel"/>
                <w:sz w:val="28"/>
                <w:szCs w:val="28"/>
              </w:rPr>
              <w:t>Concern continues for</w:t>
            </w:r>
            <w:r w:rsidRPr="00D002CA">
              <w:rPr>
                <w:rFonts w:ascii="Corbel" w:hAnsi="Corbel"/>
                <w:sz w:val="28"/>
                <w:szCs w:val="28"/>
              </w:rPr>
              <w:t xml:space="preserve"> the wellbeing of residents, in particular those with existing mental health conditions which may be exacerbated by the current situation. Having access to communication tools, helplines, befriending and other services etc. for this interim period of the lock down will still be vital for many of the</w:t>
            </w:r>
            <w:r>
              <w:rPr>
                <w:rFonts w:ascii="Corbel" w:hAnsi="Corbel"/>
                <w:sz w:val="28"/>
                <w:szCs w:val="28"/>
              </w:rPr>
              <w:t xml:space="preserve"> residents in the community.</w:t>
            </w:r>
          </w:p>
          <w:p w14:paraId="5D23B715" w14:textId="77777777" w:rsidR="003A27A5" w:rsidRPr="00D002CA" w:rsidRDefault="003A27A5" w:rsidP="00B50E0B">
            <w:pPr>
              <w:rPr>
                <w:rFonts w:ascii="Corbel" w:hAnsi="Corbel"/>
                <w:sz w:val="28"/>
                <w:szCs w:val="28"/>
              </w:rPr>
            </w:pPr>
            <w:r>
              <w:rPr>
                <w:rFonts w:ascii="Corbel" w:hAnsi="Corbel"/>
                <w:sz w:val="28"/>
                <w:szCs w:val="28"/>
              </w:rPr>
              <w:t>A</w:t>
            </w:r>
            <w:r w:rsidRPr="00D002CA">
              <w:rPr>
                <w:rFonts w:ascii="Corbel" w:hAnsi="Corbel"/>
                <w:sz w:val="28"/>
                <w:szCs w:val="28"/>
              </w:rPr>
              <w:t xml:space="preserve"> whole range of services and projects have ceased and meeting places for those within the community continues to be restricted – the need to find creative ways to address  social isolation and promote mental and physical health </w:t>
            </w:r>
            <w:r>
              <w:rPr>
                <w:rFonts w:ascii="Corbel" w:hAnsi="Corbel"/>
                <w:sz w:val="28"/>
                <w:szCs w:val="28"/>
              </w:rPr>
              <w:t>is crucial.</w:t>
            </w:r>
          </w:p>
        </w:tc>
      </w:tr>
      <w:tr w:rsidR="003A27A5" w:rsidRPr="00D002CA" w14:paraId="4A42B27B" w14:textId="77777777" w:rsidTr="00B50E0B">
        <w:tc>
          <w:tcPr>
            <w:tcW w:w="1016" w:type="dxa"/>
          </w:tcPr>
          <w:p w14:paraId="5BBF734B" w14:textId="3B13CF3F" w:rsidR="003A27A5" w:rsidRPr="00D002CA" w:rsidRDefault="003A27A5" w:rsidP="00B50E0B">
            <w:pPr>
              <w:rPr>
                <w:rFonts w:ascii="Corbel" w:hAnsi="Corbel"/>
                <w:sz w:val="28"/>
                <w:szCs w:val="28"/>
              </w:rPr>
            </w:pPr>
            <w:r w:rsidRPr="00D002CA">
              <w:rPr>
                <w:rFonts w:ascii="Corbel" w:hAnsi="Corbel"/>
                <w:sz w:val="28"/>
                <w:szCs w:val="28"/>
              </w:rPr>
              <w:t>2.</w:t>
            </w:r>
            <w:r>
              <w:rPr>
                <w:rFonts w:ascii="Corbel" w:hAnsi="Corbel"/>
                <w:sz w:val="28"/>
                <w:szCs w:val="28"/>
              </w:rPr>
              <w:t xml:space="preserve"> (joint)</w:t>
            </w:r>
          </w:p>
        </w:tc>
        <w:tc>
          <w:tcPr>
            <w:tcW w:w="8193" w:type="dxa"/>
          </w:tcPr>
          <w:p w14:paraId="5AB6EFEB" w14:textId="77777777" w:rsidR="003A27A5" w:rsidRPr="00D002CA" w:rsidRDefault="003A27A5" w:rsidP="00B50E0B">
            <w:pPr>
              <w:rPr>
                <w:rFonts w:ascii="Corbel" w:hAnsi="Corbel"/>
                <w:b/>
                <w:sz w:val="28"/>
                <w:szCs w:val="28"/>
              </w:rPr>
            </w:pPr>
            <w:r w:rsidRPr="00D002CA">
              <w:rPr>
                <w:rFonts w:ascii="Corbel" w:hAnsi="Corbel"/>
                <w:b/>
                <w:sz w:val="28"/>
                <w:szCs w:val="28"/>
              </w:rPr>
              <w:t xml:space="preserve">Food Provision </w:t>
            </w:r>
          </w:p>
          <w:p w14:paraId="371EE4E3" w14:textId="77777777" w:rsidR="003A27A5" w:rsidRPr="00D002CA" w:rsidRDefault="003A27A5" w:rsidP="00B50E0B">
            <w:pPr>
              <w:rPr>
                <w:rFonts w:ascii="Corbel" w:hAnsi="Corbel"/>
                <w:sz w:val="28"/>
                <w:szCs w:val="28"/>
              </w:rPr>
            </w:pPr>
            <w:r w:rsidRPr="00D002CA">
              <w:rPr>
                <w:rFonts w:ascii="Corbel" w:hAnsi="Corbel"/>
                <w:sz w:val="28"/>
                <w:szCs w:val="28"/>
              </w:rPr>
              <w:t>The provision of hot and cold food,</w:t>
            </w:r>
            <w:r>
              <w:rPr>
                <w:rFonts w:ascii="Corbel" w:hAnsi="Corbel"/>
                <w:sz w:val="28"/>
                <w:szCs w:val="28"/>
              </w:rPr>
              <w:t xml:space="preserve"> food parcels,</w:t>
            </w:r>
            <w:r w:rsidRPr="00D002CA">
              <w:rPr>
                <w:rFonts w:ascii="Corbel" w:hAnsi="Corbel"/>
                <w:sz w:val="28"/>
                <w:szCs w:val="28"/>
              </w:rPr>
              <w:t xml:space="preserve"> food shopping </w:t>
            </w:r>
            <w:r>
              <w:rPr>
                <w:rFonts w:ascii="Corbel" w:hAnsi="Corbel"/>
                <w:sz w:val="28"/>
                <w:szCs w:val="28"/>
              </w:rPr>
              <w:t>and household essentials,</w:t>
            </w:r>
            <w:r w:rsidRPr="00D002CA">
              <w:rPr>
                <w:rFonts w:ascii="Corbel" w:hAnsi="Corbel"/>
                <w:sz w:val="28"/>
                <w:szCs w:val="28"/>
              </w:rPr>
              <w:t xml:space="preserve"> </w:t>
            </w:r>
            <w:r>
              <w:rPr>
                <w:rFonts w:ascii="Corbel" w:hAnsi="Corbel"/>
                <w:sz w:val="28"/>
                <w:szCs w:val="28"/>
              </w:rPr>
              <w:t xml:space="preserve">continues to be </w:t>
            </w:r>
            <w:r w:rsidRPr="00D002CA">
              <w:rPr>
                <w:rFonts w:ascii="Corbel" w:hAnsi="Corbel"/>
                <w:sz w:val="28"/>
                <w:szCs w:val="28"/>
              </w:rPr>
              <w:t>a priority for the continued health and wellbeing of Govan residents.</w:t>
            </w:r>
          </w:p>
          <w:p w14:paraId="373F9C20" w14:textId="77777777" w:rsidR="003A27A5" w:rsidRPr="00D002CA" w:rsidRDefault="003A27A5" w:rsidP="00B50E0B">
            <w:pPr>
              <w:rPr>
                <w:rFonts w:ascii="Corbel" w:hAnsi="Corbel"/>
                <w:sz w:val="28"/>
                <w:szCs w:val="28"/>
              </w:rPr>
            </w:pPr>
            <w:r w:rsidRPr="00D002CA">
              <w:rPr>
                <w:rFonts w:ascii="Corbel" w:hAnsi="Corbel"/>
                <w:sz w:val="28"/>
                <w:szCs w:val="28"/>
              </w:rPr>
              <w:t xml:space="preserve">Better co-ordination of existing food activity across the community should mitigate against duplication and any potential waste. </w:t>
            </w:r>
          </w:p>
          <w:p w14:paraId="1E55524A" w14:textId="77777777" w:rsidR="003A27A5" w:rsidRPr="00D002CA" w:rsidRDefault="003A27A5" w:rsidP="00B50E0B">
            <w:pPr>
              <w:rPr>
                <w:rFonts w:ascii="Corbel" w:hAnsi="Corbel"/>
                <w:sz w:val="28"/>
                <w:szCs w:val="28"/>
              </w:rPr>
            </w:pPr>
            <w:r w:rsidRPr="00D002CA">
              <w:rPr>
                <w:rFonts w:ascii="Corbel" w:hAnsi="Corbel"/>
                <w:sz w:val="28"/>
                <w:szCs w:val="28"/>
              </w:rPr>
              <w:t xml:space="preserve">A more targeted support for the most vulnerable; elderly, socially isolated, </w:t>
            </w:r>
            <w:r>
              <w:rPr>
                <w:rFonts w:ascii="Corbel" w:hAnsi="Corbel"/>
                <w:sz w:val="28"/>
                <w:szCs w:val="28"/>
              </w:rPr>
              <w:t>people not already connected with local services, people</w:t>
            </w:r>
            <w:r w:rsidRPr="00D002CA">
              <w:rPr>
                <w:rFonts w:ascii="Corbel" w:hAnsi="Corbel"/>
                <w:sz w:val="28"/>
                <w:szCs w:val="28"/>
              </w:rPr>
              <w:t xml:space="preserve"> with disabilities and residents of the BAME community should be considered.</w:t>
            </w:r>
          </w:p>
        </w:tc>
      </w:tr>
      <w:tr w:rsidR="003A27A5" w:rsidRPr="00D002CA" w14:paraId="20D2BD6B" w14:textId="77777777" w:rsidTr="00B50E0B">
        <w:tc>
          <w:tcPr>
            <w:tcW w:w="1016" w:type="dxa"/>
          </w:tcPr>
          <w:p w14:paraId="7BC5EB1A" w14:textId="77777777" w:rsidR="003A27A5" w:rsidRPr="00D002CA" w:rsidRDefault="003A27A5" w:rsidP="00B50E0B">
            <w:pPr>
              <w:rPr>
                <w:rFonts w:ascii="Corbel" w:hAnsi="Corbel"/>
                <w:sz w:val="28"/>
                <w:szCs w:val="28"/>
              </w:rPr>
            </w:pPr>
            <w:r w:rsidRPr="00D002CA">
              <w:rPr>
                <w:rFonts w:ascii="Corbel" w:hAnsi="Corbel"/>
                <w:sz w:val="28"/>
                <w:szCs w:val="28"/>
              </w:rPr>
              <w:t xml:space="preserve">3. </w:t>
            </w:r>
          </w:p>
        </w:tc>
        <w:tc>
          <w:tcPr>
            <w:tcW w:w="8193" w:type="dxa"/>
          </w:tcPr>
          <w:p w14:paraId="72D93D27" w14:textId="77777777" w:rsidR="003A27A5" w:rsidRPr="00D002CA" w:rsidRDefault="003A27A5" w:rsidP="00B50E0B">
            <w:pPr>
              <w:rPr>
                <w:rFonts w:ascii="Corbel" w:hAnsi="Corbel"/>
                <w:b/>
                <w:sz w:val="28"/>
                <w:szCs w:val="28"/>
              </w:rPr>
            </w:pPr>
            <w:r w:rsidRPr="00D002CA">
              <w:rPr>
                <w:rFonts w:ascii="Corbel" w:hAnsi="Corbel"/>
                <w:b/>
                <w:sz w:val="28"/>
                <w:szCs w:val="28"/>
              </w:rPr>
              <w:t xml:space="preserve">Support for Victims of Domestic Abuse </w:t>
            </w:r>
          </w:p>
          <w:p w14:paraId="130BF2FD" w14:textId="77777777" w:rsidR="003A27A5" w:rsidRPr="00D002CA" w:rsidRDefault="003A27A5" w:rsidP="00B50E0B">
            <w:pPr>
              <w:rPr>
                <w:rFonts w:ascii="Corbel" w:hAnsi="Corbel"/>
                <w:sz w:val="28"/>
                <w:szCs w:val="28"/>
              </w:rPr>
            </w:pPr>
            <w:r w:rsidRPr="00D002CA">
              <w:rPr>
                <w:rFonts w:ascii="Corbel" w:hAnsi="Corbel"/>
                <w:sz w:val="28"/>
                <w:szCs w:val="28"/>
              </w:rPr>
              <w:t>The importance of safeguarding adults who are experiencing domestic abuse has not diminished during the covd-19 crisis. Emerging evidence from statutory and voluntary agencies has highlighted the increase of domestic abuse incidents.</w:t>
            </w:r>
          </w:p>
          <w:p w14:paraId="4C758417" w14:textId="77777777" w:rsidR="003A27A5" w:rsidRDefault="003A27A5" w:rsidP="00B50E0B">
            <w:pPr>
              <w:rPr>
                <w:rFonts w:ascii="Corbel" w:hAnsi="Corbel"/>
                <w:sz w:val="28"/>
                <w:szCs w:val="28"/>
              </w:rPr>
            </w:pPr>
            <w:r w:rsidRPr="00D002CA">
              <w:rPr>
                <w:rFonts w:ascii="Corbel" w:hAnsi="Corbel"/>
                <w:sz w:val="28"/>
                <w:szCs w:val="28"/>
              </w:rPr>
              <w:t>Organisations dealing with domestic abuse have seen an increase in household tension and domestic violence due to a range of factors exacerbated by the covid-19 crisis; economic stress, fears about the virus, less opportunity to ask for help and lack of visitors to households.</w:t>
            </w:r>
          </w:p>
          <w:p w14:paraId="53593853" w14:textId="77777777" w:rsidR="003A27A5" w:rsidRPr="00D002CA" w:rsidRDefault="003A27A5" w:rsidP="00B50E0B">
            <w:pPr>
              <w:rPr>
                <w:rFonts w:ascii="Corbel" w:hAnsi="Corbel"/>
                <w:sz w:val="28"/>
                <w:szCs w:val="28"/>
              </w:rPr>
            </w:pPr>
            <w:r>
              <w:rPr>
                <w:rFonts w:ascii="Corbel" w:hAnsi="Corbel"/>
                <w:sz w:val="28"/>
                <w:szCs w:val="28"/>
              </w:rPr>
              <w:t xml:space="preserve">Community based groups and organisations can often be the eyes and ears that first pick up the first signs of abuse and therefore in a key position to sign post people to information and support services. </w:t>
            </w:r>
          </w:p>
        </w:tc>
      </w:tr>
      <w:tr w:rsidR="003A27A5" w:rsidRPr="0049566A" w14:paraId="0A2A1CEA" w14:textId="77777777" w:rsidTr="00B50E0B">
        <w:tc>
          <w:tcPr>
            <w:tcW w:w="1072" w:type="dxa"/>
          </w:tcPr>
          <w:p w14:paraId="4FB96F9D" w14:textId="77777777" w:rsidR="003A27A5" w:rsidRPr="00D002CA" w:rsidRDefault="003A27A5" w:rsidP="00B50E0B">
            <w:pPr>
              <w:rPr>
                <w:rFonts w:ascii="Corbel" w:hAnsi="Corbel"/>
                <w:sz w:val="28"/>
                <w:szCs w:val="28"/>
              </w:rPr>
            </w:pPr>
            <w:r w:rsidRPr="00D002CA">
              <w:rPr>
                <w:rFonts w:ascii="Corbel" w:hAnsi="Corbel"/>
                <w:sz w:val="28"/>
                <w:szCs w:val="28"/>
              </w:rPr>
              <w:t xml:space="preserve">4. </w:t>
            </w:r>
          </w:p>
        </w:tc>
        <w:tc>
          <w:tcPr>
            <w:tcW w:w="8137" w:type="dxa"/>
          </w:tcPr>
          <w:p w14:paraId="17FBA74A" w14:textId="77777777" w:rsidR="003A27A5" w:rsidRPr="00D002CA" w:rsidRDefault="003A27A5" w:rsidP="00B50E0B">
            <w:pPr>
              <w:rPr>
                <w:rFonts w:ascii="Corbel" w:hAnsi="Corbel"/>
                <w:b/>
                <w:sz w:val="28"/>
                <w:szCs w:val="28"/>
              </w:rPr>
            </w:pPr>
            <w:r w:rsidRPr="00D002CA">
              <w:rPr>
                <w:rFonts w:ascii="Corbel" w:hAnsi="Corbel"/>
                <w:b/>
                <w:sz w:val="28"/>
                <w:szCs w:val="28"/>
              </w:rPr>
              <w:t>Support Back to Employment</w:t>
            </w:r>
          </w:p>
          <w:p w14:paraId="2C4D7FC6" w14:textId="77777777" w:rsidR="003A27A5" w:rsidRPr="00D002CA" w:rsidRDefault="003A27A5" w:rsidP="00B50E0B">
            <w:pPr>
              <w:rPr>
                <w:rFonts w:ascii="Corbel" w:hAnsi="Corbel"/>
                <w:sz w:val="28"/>
                <w:szCs w:val="28"/>
              </w:rPr>
            </w:pPr>
            <w:r w:rsidRPr="00D002CA">
              <w:rPr>
                <w:rFonts w:ascii="Corbel" w:hAnsi="Corbel"/>
                <w:sz w:val="28"/>
                <w:szCs w:val="28"/>
              </w:rPr>
              <w:t xml:space="preserve">Unemployment and the threat of potential unemployment and reduced income is a significant contributory factor in issues such as debt, health and wellbeing, stress and anxiety, poor diets and issues within the home. </w:t>
            </w:r>
          </w:p>
          <w:p w14:paraId="342BAA1E" w14:textId="77777777" w:rsidR="003A27A5" w:rsidRPr="0049566A" w:rsidRDefault="003A27A5" w:rsidP="00B50E0B">
            <w:pPr>
              <w:rPr>
                <w:rFonts w:ascii="Corbel" w:hAnsi="Corbel"/>
                <w:sz w:val="28"/>
                <w:szCs w:val="28"/>
              </w:rPr>
            </w:pPr>
            <w:r w:rsidRPr="00D002CA">
              <w:rPr>
                <w:rFonts w:ascii="Corbel" w:hAnsi="Corbel"/>
                <w:sz w:val="28"/>
                <w:szCs w:val="28"/>
              </w:rPr>
              <w:t>Supporting people back into employment is one of the key priorities in the medium to longer term</w:t>
            </w:r>
            <w:r>
              <w:rPr>
                <w:rFonts w:ascii="Corbel" w:hAnsi="Corbel"/>
                <w:sz w:val="28"/>
                <w:szCs w:val="28"/>
              </w:rPr>
              <w:t>.</w:t>
            </w:r>
          </w:p>
        </w:tc>
      </w:tr>
      <w:tr w:rsidR="003A27A5" w:rsidRPr="00D002CA" w14:paraId="5133F92E" w14:textId="77777777" w:rsidTr="00B50E0B">
        <w:tc>
          <w:tcPr>
            <w:tcW w:w="1072" w:type="dxa"/>
          </w:tcPr>
          <w:p w14:paraId="0CA3F296" w14:textId="77777777" w:rsidR="003A27A5" w:rsidRPr="00D002CA" w:rsidRDefault="003A27A5" w:rsidP="00B50E0B">
            <w:pPr>
              <w:rPr>
                <w:rFonts w:ascii="Corbel" w:hAnsi="Corbel"/>
                <w:sz w:val="28"/>
                <w:szCs w:val="28"/>
              </w:rPr>
            </w:pPr>
            <w:r w:rsidRPr="00D002CA">
              <w:rPr>
                <w:rFonts w:ascii="Corbel" w:hAnsi="Corbel"/>
                <w:sz w:val="28"/>
                <w:szCs w:val="28"/>
              </w:rPr>
              <w:t xml:space="preserve">5. </w:t>
            </w:r>
          </w:p>
        </w:tc>
        <w:tc>
          <w:tcPr>
            <w:tcW w:w="8137" w:type="dxa"/>
          </w:tcPr>
          <w:p w14:paraId="089E131A" w14:textId="77777777" w:rsidR="003A27A5" w:rsidRPr="00D002CA" w:rsidRDefault="003A27A5" w:rsidP="00B50E0B">
            <w:pPr>
              <w:rPr>
                <w:rFonts w:ascii="Corbel" w:hAnsi="Corbel"/>
                <w:b/>
                <w:sz w:val="28"/>
                <w:szCs w:val="28"/>
              </w:rPr>
            </w:pPr>
            <w:r w:rsidRPr="00D002CA">
              <w:rPr>
                <w:rFonts w:ascii="Corbel" w:hAnsi="Corbel"/>
                <w:b/>
                <w:sz w:val="28"/>
                <w:szCs w:val="28"/>
              </w:rPr>
              <w:t>Digital Inclusion and support to access wi-fi</w:t>
            </w:r>
          </w:p>
          <w:p w14:paraId="334F7F2C" w14:textId="77777777" w:rsidR="003A27A5" w:rsidRPr="00D002CA" w:rsidRDefault="003A27A5" w:rsidP="00B50E0B">
            <w:pPr>
              <w:rPr>
                <w:rFonts w:ascii="Corbel" w:hAnsi="Corbel"/>
                <w:sz w:val="28"/>
                <w:szCs w:val="28"/>
              </w:rPr>
            </w:pPr>
            <w:r w:rsidRPr="00D002CA">
              <w:rPr>
                <w:rFonts w:ascii="Corbel" w:hAnsi="Corbel"/>
                <w:sz w:val="28"/>
                <w:szCs w:val="28"/>
              </w:rPr>
              <w:t>Some work has already been undertaken to support local digital inclusion work as a direct response to the covid-19 crisis. The survey highlighted that many Govan residents are still unfamiliar with the use of the internet especially those who are most vulnerable or disadvantaged and who are struggling with the consequences of lockdown.</w:t>
            </w:r>
          </w:p>
          <w:p w14:paraId="0BCE93B4" w14:textId="77777777" w:rsidR="003A27A5" w:rsidRPr="00D002CA" w:rsidRDefault="003A27A5" w:rsidP="00B50E0B">
            <w:pPr>
              <w:rPr>
                <w:rFonts w:ascii="Corbel" w:hAnsi="Corbel"/>
                <w:sz w:val="28"/>
                <w:szCs w:val="28"/>
              </w:rPr>
            </w:pPr>
            <w:r w:rsidRPr="00D002CA">
              <w:rPr>
                <w:rFonts w:ascii="Corbel" w:hAnsi="Corbel"/>
                <w:sz w:val="28"/>
                <w:szCs w:val="28"/>
              </w:rPr>
              <w:t xml:space="preserve">The lack of internet use and/or access to wi-fi, in a lockdown situation, excludes individuals from the essential access to information, social contact &amp; activities and support, which have become intrinsic to day to day life and in some cases, a lifeline for the most vulnerable including; older people, carers, asylum seekers and refugees, people with additional support needs and families struggling to home school their children. </w:t>
            </w:r>
          </w:p>
          <w:p w14:paraId="0F051644" w14:textId="77777777" w:rsidR="003A27A5" w:rsidRPr="00D002CA" w:rsidRDefault="003A27A5" w:rsidP="00B50E0B">
            <w:pPr>
              <w:rPr>
                <w:rFonts w:ascii="Corbel" w:hAnsi="Corbel"/>
                <w:sz w:val="28"/>
                <w:szCs w:val="28"/>
              </w:rPr>
            </w:pPr>
            <w:r w:rsidRPr="00D002CA">
              <w:rPr>
                <w:rFonts w:ascii="Corbel" w:hAnsi="Corbel"/>
                <w:sz w:val="28"/>
                <w:szCs w:val="28"/>
              </w:rPr>
              <w:t xml:space="preserve">Organisations reporting that many young people across Govan do not have access to devices at home and are therefore unable to engage with school work, support services or </w:t>
            </w:r>
            <w:r>
              <w:rPr>
                <w:rFonts w:ascii="Corbel" w:hAnsi="Corbel"/>
                <w:sz w:val="28"/>
                <w:szCs w:val="28"/>
              </w:rPr>
              <w:t xml:space="preserve">with </w:t>
            </w:r>
            <w:r w:rsidRPr="00D002CA">
              <w:rPr>
                <w:rFonts w:ascii="Corbel" w:hAnsi="Corbel"/>
                <w:sz w:val="28"/>
                <w:szCs w:val="28"/>
              </w:rPr>
              <w:t>friends</w:t>
            </w:r>
            <w:r>
              <w:rPr>
                <w:rFonts w:ascii="Corbel" w:hAnsi="Corbel"/>
                <w:sz w:val="28"/>
                <w:szCs w:val="28"/>
              </w:rPr>
              <w:t>/</w:t>
            </w:r>
            <w:r w:rsidRPr="00D002CA">
              <w:rPr>
                <w:rFonts w:ascii="Corbel" w:hAnsi="Corbel"/>
                <w:sz w:val="28"/>
                <w:szCs w:val="28"/>
              </w:rPr>
              <w:t xml:space="preserve"> extended family</w:t>
            </w:r>
            <w:r>
              <w:rPr>
                <w:rFonts w:ascii="Corbel" w:hAnsi="Corbel"/>
                <w:sz w:val="28"/>
                <w:szCs w:val="28"/>
              </w:rPr>
              <w:t>.</w:t>
            </w:r>
          </w:p>
        </w:tc>
      </w:tr>
      <w:tr w:rsidR="003A27A5" w:rsidRPr="00D002CA" w14:paraId="6B52BE88" w14:textId="77777777" w:rsidTr="00B50E0B">
        <w:tc>
          <w:tcPr>
            <w:tcW w:w="1072" w:type="dxa"/>
          </w:tcPr>
          <w:p w14:paraId="51EB48AE" w14:textId="77777777" w:rsidR="003A27A5" w:rsidRPr="00D002CA" w:rsidRDefault="003A27A5" w:rsidP="00B50E0B">
            <w:pPr>
              <w:rPr>
                <w:rFonts w:ascii="Corbel" w:hAnsi="Corbel"/>
                <w:sz w:val="28"/>
                <w:szCs w:val="28"/>
              </w:rPr>
            </w:pPr>
            <w:r>
              <w:rPr>
                <w:rFonts w:ascii="Corbel" w:hAnsi="Corbel"/>
                <w:sz w:val="28"/>
                <w:szCs w:val="28"/>
              </w:rPr>
              <w:t>6</w:t>
            </w:r>
            <w:r w:rsidRPr="00D002CA">
              <w:rPr>
                <w:rFonts w:ascii="Corbel" w:hAnsi="Corbel"/>
                <w:sz w:val="28"/>
                <w:szCs w:val="28"/>
              </w:rPr>
              <w:t>.</w:t>
            </w:r>
          </w:p>
        </w:tc>
        <w:tc>
          <w:tcPr>
            <w:tcW w:w="8137" w:type="dxa"/>
          </w:tcPr>
          <w:p w14:paraId="4A50156D" w14:textId="77777777" w:rsidR="003A27A5" w:rsidRPr="00D002CA" w:rsidRDefault="003A27A5" w:rsidP="00B50E0B">
            <w:pPr>
              <w:rPr>
                <w:rFonts w:ascii="Corbel" w:hAnsi="Corbel"/>
                <w:b/>
                <w:sz w:val="28"/>
                <w:szCs w:val="28"/>
              </w:rPr>
            </w:pPr>
            <w:r w:rsidRPr="00D002CA">
              <w:rPr>
                <w:rFonts w:ascii="Corbel" w:hAnsi="Corbel"/>
                <w:b/>
                <w:sz w:val="28"/>
                <w:szCs w:val="28"/>
              </w:rPr>
              <w:t>Employability</w:t>
            </w:r>
          </w:p>
          <w:p w14:paraId="7D52C4BF" w14:textId="77777777" w:rsidR="003A27A5" w:rsidRPr="00D002CA" w:rsidRDefault="003A27A5" w:rsidP="00B50E0B">
            <w:pPr>
              <w:rPr>
                <w:rFonts w:ascii="Corbel" w:hAnsi="Corbel"/>
                <w:sz w:val="28"/>
                <w:szCs w:val="28"/>
              </w:rPr>
            </w:pPr>
            <w:r w:rsidRPr="00D002CA">
              <w:rPr>
                <w:rFonts w:ascii="Corbel" w:hAnsi="Corbel"/>
                <w:sz w:val="28"/>
                <w:szCs w:val="28"/>
              </w:rPr>
              <w:t>Unemployment and the threat of potential unemployment and reduced income is a significant contributory factor in issues such as debt, health and wellbeing, stress and anxiety, poor diets and issues within the home. Supporting people back into employment to be a key strand of this in the medium to longer term</w:t>
            </w:r>
          </w:p>
        </w:tc>
      </w:tr>
      <w:tr w:rsidR="003A27A5" w:rsidRPr="00D002CA" w14:paraId="46FA2983" w14:textId="77777777" w:rsidTr="00B50E0B">
        <w:tc>
          <w:tcPr>
            <w:tcW w:w="1072" w:type="dxa"/>
          </w:tcPr>
          <w:p w14:paraId="60645E04" w14:textId="77777777" w:rsidR="003A27A5" w:rsidRPr="00D002CA" w:rsidRDefault="003A27A5" w:rsidP="00B50E0B">
            <w:pPr>
              <w:rPr>
                <w:rFonts w:ascii="Corbel" w:hAnsi="Corbel"/>
                <w:sz w:val="28"/>
                <w:szCs w:val="28"/>
              </w:rPr>
            </w:pPr>
          </w:p>
        </w:tc>
        <w:tc>
          <w:tcPr>
            <w:tcW w:w="8137" w:type="dxa"/>
          </w:tcPr>
          <w:p w14:paraId="0577ADFA" w14:textId="77777777" w:rsidR="003A27A5" w:rsidRPr="00D002CA" w:rsidRDefault="003A27A5" w:rsidP="00B50E0B">
            <w:pPr>
              <w:rPr>
                <w:rFonts w:ascii="Corbel" w:hAnsi="Corbel"/>
                <w:b/>
                <w:sz w:val="28"/>
                <w:szCs w:val="28"/>
              </w:rPr>
            </w:pPr>
            <w:r w:rsidRPr="00D002CA">
              <w:rPr>
                <w:rFonts w:ascii="Corbel" w:hAnsi="Corbel"/>
                <w:b/>
                <w:sz w:val="28"/>
                <w:szCs w:val="28"/>
              </w:rPr>
              <w:t>Other</w:t>
            </w:r>
            <w:r>
              <w:rPr>
                <w:rFonts w:ascii="Corbel" w:hAnsi="Corbel"/>
                <w:b/>
                <w:sz w:val="28"/>
                <w:szCs w:val="28"/>
              </w:rPr>
              <w:t xml:space="preserve"> n</w:t>
            </w:r>
            <w:r w:rsidRPr="00D002CA">
              <w:rPr>
                <w:rFonts w:ascii="Corbel" w:hAnsi="Corbel"/>
                <w:b/>
                <w:sz w:val="28"/>
                <w:szCs w:val="28"/>
              </w:rPr>
              <w:t>eeds identified through this survey:</w:t>
            </w:r>
          </w:p>
          <w:p w14:paraId="5B5A0039" w14:textId="77777777" w:rsidR="003A27A5" w:rsidRPr="00721D63" w:rsidRDefault="003A27A5" w:rsidP="003A27A5">
            <w:pPr>
              <w:pStyle w:val="ListParagraph"/>
              <w:numPr>
                <w:ilvl w:val="0"/>
                <w:numId w:val="7"/>
              </w:numPr>
              <w:spacing w:after="160" w:line="259" w:lineRule="auto"/>
              <w:rPr>
                <w:rFonts w:ascii="Corbel" w:hAnsi="Corbel"/>
                <w:sz w:val="28"/>
                <w:szCs w:val="28"/>
              </w:rPr>
            </w:pPr>
            <w:r w:rsidRPr="00721D63">
              <w:rPr>
                <w:rFonts w:ascii="Corbel" w:hAnsi="Corbel"/>
                <w:sz w:val="28"/>
                <w:szCs w:val="28"/>
              </w:rPr>
              <w:t>Support with bereavement/loss and meeting funeral costs</w:t>
            </w:r>
          </w:p>
          <w:p w14:paraId="26C77196" w14:textId="77777777" w:rsidR="003A27A5" w:rsidRPr="003F60B4" w:rsidRDefault="003A27A5" w:rsidP="003A27A5">
            <w:pPr>
              <w:pStyle w:val="ListParagraph"/>
              <w:numPr>
                <w:ilvl w:val="0"/>
                <w:numId w:val="7"/>
              </w:numPr>
              <w:spacing w:after="160" w:line="259" w:lineRule="auto"/>
              <w:rPr>
                <w:rFonts w:ascii="Corbel" w:hAnsi="Corbel"/>
                <w:b/>
                <w:sz w:val="28"/>
                <w:szCs w:val="28"/>
              </w:rPr>
            </w:pPr>
            <w:r w:rsidRPr="003F60B4">
              <w:rPr>
                <w:rFonts w:ascii="Corbel" w:hAnsi="Corbel"/>
                <w:b/>
                <w:sz w:val="28"/>
                <w:szCs w:val="28"/>
              </w:rPr>
              <w:t xml:space="preserve">Targeted support for vulnerable groups: people with disabilities, children with additional needs, carers and the need for respite. </w:t>
            </w:r>
          </w:p>
          <w:p w14:paraId="4C5D4A07" w14:textId="77777777" w:rsidR="003A27A5" w:rsidRPr="00721D63" w:rsidRDefault="003A27A5" w:rsidP="003A27A5">
            <w:pPr>
              <w:pStyle w:val="ListParagraph"/>
              <w:numPr>
                <w:ilvl w:val="0"/>
                <w:numId w:val="7"/>
              </w:numPr>
              <w:spacing w:after="160" w:line="259" w:lineRule="auto"/>
              <w:rPr>
                <w:rFonts w:ascii="Corbel" w:hAnsi="Corbel"/>
                <w:sz w:val="28"/>
                <w:szCs w:val="28"/>
              </w:rPr>
            </w:pPr>
            <w:r>
              <w:rPr>
                <w:rFonts w:ascii="Corbel" w:hAnsi="Corbel"/>
                <w:sz w:val="28"/>
                <w:szCs w:val="28"/>
              </w:rPr>
              <w:t>Support for</w:t>
            </w:r>
            <w:r w:rsidRPr="00721D63">
              <w:rPr>
                <w:rFonts w:ascii="Corbel" w:hAnsi="Corbel"/>
                <w:sz w:val="28"/>
                <w:szCs w:val="28"/>
              </w:rPr>
              <w:t xml:space="preserve"> those with addict</w:t>
            </w:r>
            <w:r>
              <w:rPr>
                <w:rFonts w:ascii="Corbel" w:hAnsi="Corbel"/>
                <w:sz w:val="28"/>
                <w:szCs w:val="28"/>
              </w:rPr>
              <w:t>ions and struggling to remain stable, having an impact on the wider community</w:t>
            </w:r>
          </w:p>
          <w:p w14:paraId="31EDD3C6" w14:textId="77777777" w:rsidR="003A27A5" w:rsidRPr="0049566A" w:rsidRDefault="003A27A5" w:rsidP="003A27A5">
            <w:pPr>
              <w:pStyle w:val="ListParagraph"/>
              <w:numPr>
                <w:ilvl w:val="0"/>
                <w:numId w:val="7"/>
              </w:numPr>
              <w:spacing w:after="160" w:line="259" w:lineRule="auto"/>
              <w:rPr>
                <w:rFonts w:ascii="Corbel" w:hAnsi="Corbel"/>
                <w:sz w:val="28"/>
                <w:szCs w:val="28"/>
              </w:rPr>
            </w:pPr>
            <w:r w:rsidRPr="0049566A">
              <w:rPr>
                <w:rFonts w:ascii="Corbel" w:hAnsi="Corbel"/>
                <w:sz w:val="28"/>
                <w:szCs w:val="28"/>
              </w:rPr>
              <w:t xml:space="preserve">Education and Learning Support </w:t>
            </w:r>
          </w:p>
          <w:p w14:paraId="0BE2159F" w14:textId="77777777" w:rsidR="003A27A5" w:rsidRDefault="003A27A5" w:rsidP="003A27A5">
            <w:pPr>
              <w:pStyle w:val="ListParagraph"/>
              <w:numPr>
                <w:ilvl w:val="0"/>
                <w:numId w:val="7"/>
              </w:numPr>
              <w:rPr>
                <w:rFonts w:ascii="Corbel" w:hAnsi="Corbel"/>
                <w:sz w:val="28"/>
                <w:szCs w:val="28"/>
              </w:rPr>
            </w:pPr>
            <w:r w:rsidRPr="0049566A">
              <w:rPr>
                <w:rFonts w:ascii="Corbel" w:hAnsi="Corbel"/>
                <w:sz w:val="28"/>
                <w:szCs w:val="28"/>
              </w:rPr>
              <w:t>Provisio</w:t>
            </w:r>
            <w:r>
              <w:rPr>
                <w:rFonts w:ascii="Corbel" w:hAnsi="Corbel"/>
                <w:sz w:val="28"/>
                <w:szCs w:val="28"/>
              </w:rPr>
              <w:t>n of t</w:t>
            </w:r>
            <w:r w:rsidRPr="0049566A">
              <w:rPr>
                <w:rFonts w:ascii="Corbel" w:hAnsi="Corbel"/>
                <w:sz w:val="28"/>
                <w:szCs w:val="28"/>
              </w:rPr>
              <w:t xml:space="preserve">elephone support, providing a listening ear and signposting residents </w:t>
            </w:r>
          </w:p>
          <w:p w14:paraId="7B641B32" w14:textId="77777777" w:rsidR="003A27A5" w:rsidRDefault="003A27A5" w:rsidP="003A27A5">
            <w:pPr>
              <w:pStyle w:val="ListParagraph"/>
              <w:numPr>
                <w:ilvl w:val="0"/>
                <w:numId w:val="7"/>
              </w:numPr>
              <w:rPr>
                <w:rFonts w:ascii="Corbel" w:hAnsi="Corbel"/>
                <w:sz w:val="28"/>
                <w:szCs w:val="28"/>
              </w:rPr>
            </w:pPr>
            <w:r>
              <w:rPr>
                <w:rFonts w:ascii="Corbel" w:hAnsi="Corbel"/>
                <w:sz w:val="28"/>
                <w:szCs w:val="28"/>
              </w:rPr>
              <w:t>Access to face-coverings/masks</w:t>
            </w:r>
          </w:p>
          <w:p w14:paraId="4A745456" w14:textId="77777777" w:rsidR="003A27A5" w:rsidRPr="0049566A" w:rsidRDefault="003A27A5" w:rsidP="003A27A5">
            <w:pPr>
              <w:pStyle w:val="ListParagraph"/>
              <w:numPr>
                <w:ilvl w:val="0"/>
                <w:numId w:val="7"/>
              </w:numPr>
              <w:rPr>
                <w:rFonts w:ascii="Corbel" w:hAnsi="Corbel"/>
                <w:sz w:val="28"/>
                <w:szCs w:val="28"/>
              </w:rPr>
            </w:pPr>
            <w:r>
              <w:rPr>
                <w:rFonts w:ascii="Corbel" w:hAnsi="Corbel"/>
                <w:sz w:val="28"/>
                <w:szCs w:val="28"/>
              </w:rPr>
              <w:t>Housing and Homelessness Support</w:t>
            </w:r>
          </w:p>
          <w:p w14:paraId="6BD434CA" w14:textId="77777777" w:rsidR="003A27A5" w:rsidRPr="00D002CA" w:rsidRDefault="003A27A5" w:rsidP="00B50E0B">
            <w:pPr>
              <w:pStyle w:val="ListParagraph"/>
              <w:rPr>
                <w:rFonts w:ascii="Corbel" w:hAnsi="Corbel"/>
                <w:b/>
                <w:sz w:val="28"/>
                <w:szCs w:val="28"/>
              </w:rPr>
            </w:pPr>
          </w:p>
        </w:tc>
      </w:tr>
    </w:tbl>
    <w:p w14:paraId="5EE81C1E" w14:textId="77777777" w:rsidR="00A60A26" w:rsidRDefault="00A60A26" w:rsidP="00A60A26">
      <w:pPr>
        <w:rPr>
          <w:sz w:val="24"/>
          <w:szCs w:val="24"/>
        </w:rPr>
      </w:pPr>
    </w:p>
    <w:p w14:paraId="098B8198" w14:textId="77777777" w:rsidR="00A60A26" w:rsidRDefault="00A60A26" w:rsidP="00A60A26">
      <w:pPr>
        <w:rPr>
          <w:sz w:val="24"/>
          <w:szCs w:val="24"/>
        </w:rPr>
      </w:pPr>
    </w:p>
    <w:p w14:paraId="47F75DC3" w14:textId="77777777" w:rsidR="00A60A26" w:rsidRPr="00BB6A8B" w:rsidRDefault="00A60A26" w:rsidP="00A60A26">
      <w:pPr>
        <w:rPr>
          <w:sz w:val="24"/>
          <w:szCs w:val="24"/>
        </w:rPr>
      </w:pPr>
    </w:p>
    <w:p w14:paraId="77D4EEDC" w14:textId="77777777" w:rsidR="00A60A26" w:rsidRPr="00BB6A8B" w:rsidRDefault="00A60A26" w:rsidP="00A60A26">
      <w:pPr>
        <w:rPr>
          <w:sz w:val="24"/>
          <w:szCs w:val="24"/>
        </w:rPr>
      </w:pPr>
    </w:p>
    <w:p w14:paraId="3EDC52C7" w14:textId="77777777" w:rsidR="00A60A26" w:rsidRDefault="00A60A26" w:rsidP="00A60A26"/>
    <w:p w14:paraId="256062A7" w14:textId="77777777" w:rsidR="00A60A26" w:rsidRDefault="00A60A26" w:rsidP="00A60A26"/>
    <w:p w14:paraId="7DB569A5" w14:textId="77777777" w:rsidR="00A60A26" w:rsidRDefault="00A60A26">
      <w:pPr>
        <w:rPr>
          <w:rFonts w:ascii="Corbel" w:hAnsi="Corbel"/>
          <w:b/>
          <w:sz w:val="22"/>
          <w:szCs w:val="22"/>
        </w:rPr>
      </w:pPr>
    </w:p>
    <w:sectPr w:rsidR="00A60A26" w:rsidSect="00042254">
      <w:headerReference w:type="even" r:id="rId11"/>
      <w:headerReference w:type="default" r:id="rId12"/>
      <w:footerReference w:type="even" r:id="rId13"/>
      <w:footerReference w:type="default" r:id="rId14"/>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599D" w14:textId="77777777" w:rsidR="00943285" w:rsidRDefault="00943285" w:rsidP="00042254">
      <w:r>
        <w:separator/>
      </w:r>
    </w:p>
  </w:endnote>
  <w:endnote w:type="continuationSeparator" w:id="0">
    <w:p w14:paraId="0D409F48" w14:textId="77777777" w:rsidR="00943285" w:rsidRDefault="00943285" w:rsidP="000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6B40" w14:textId="0DF064C9" w:rsidR="00C41003" w:rsidRDefault="007D4599" w:rsidP="007D4599">
    <w:pPr>
      <w:pStyle w:val="Footer"/>
      <w:jc w:val="center"/>
      <w:rPr>
        <w:rFonts w:cs="Arial"/>
        <w:b/>
        <w:color w:val="000000"/>
        <w:sz w:val="24"/>
      </w:rPr>
    </w:pPr>
    <w:r>
      <w:rPr>
        <w:rFonts w:cs="Arial"/>
        <w:b/>
        <w:color w:val="000000"/>
        <w:sz w:val="24"/>
      </w:rPr>
      <w:fldChar w:fldCharType="begin" w:fldLock="1"/>
    </w:r>
    <w:r>
      <w:rPr>
        <w:rFonts w:cs="Arial"/>
        <w:b/>
        <w:color w:val="000000"/>
        <w:sz w:val="24"/>
      </w:rPr>
      <w:instrText xml:space="preserve"> DOCPROPERTY bjFooterEvenPageDocProperty \* MERGEFORMAT </w:instrText>
    </w:r>
    <w:r>
      <w:rPr>
        <w:rFonts w:cs="Arial"/>
        <w:b/>
        <w:color w:val="000000"/>
        <w:sz w:val="24"/>
      </w:rPr>
      <w:fldChar w:fldCharType="separate"/>
    </w:r>
    <w:r>
      <w:rPr>
        <w:rFonts w:cs="Arial"/>
        <w:b/>
        <w:color w:val="000000"/>
        <w:sz w:val="24"/>
      </w:rPr>
      <w:t>OFFICIAL</w:t>
    </w:r>
    <w:r>
      <w:rPr>
        <w:rFonts w:cs="Arial"/>
        <w:b/>
        <w:color w:val="000000"/>
        <w:sz w:val="24"/>
      </w:rPr>
      <w:fldChar w:fldCharType="end"/>
    </w:r>
  </w:p>
  <w:p w14:paraId="564C9F08" w14:textId="04749303" w:rsidR="00A929D8" w:rsidRDefault="00A929D8" w:rsidP="00470D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6474"/>
      <w:docPartObj>
        <w:docPartGallery w:val="Page Numbers (Bottom of Page)"/>
        <w:docPartUnique/>
      </w:docPartObj>
    </w:sdtPr>
    <w:sdtEndPr>
      <w:rPr>
        <w:noProof/>
      </w:rPr>
    </w:sdtEndPr>
    <w:sdtContent>
      <w:p w14:paraId="278B71E4" w14:textId="417AC384" w:rsidR="003A27A5" w:rsidRDefault="003A27A5">
        <w:pPr>
          <w:pStyle w:val="Footer"/>
          <w:jc w:val="right"/>
        </w:pPr>
        <w:r>
          <w:fldChar w:fldCharType="begin"/>
        </w:r>
        <w:r>
          <w:instrText xml:space="preserve"> PAGE   \* MERGEFORMAT </w:instrText>
        </w:r>
        <w:r>
          <w:fldChar w:fldCharType="separate"/>
        </w:r>
        <w:r w:rsidR="008B3EFE">
          <w:rPr>
            <w:noProof/>
          </w:rPr>
          <w:t>2</w:t>
        </w:r>
        <w:r>
          <w:rPr>
            <w:noProof/>
          </w:rPr>
          <w:fldChar w:fldCharType="end"/>
        </w:r>
      </w:p>
    </w:sdtContent>
  </w:sdt>
  <w:p w14:paraId="7D325A8B" w14:textId="20BAB9BA" w:rsidR="00A929D8" w:rsidRDefault="00A929D8" w:rsidP="00470D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2DBFF" w14:textId="77777777" w:rsidR="00943285" w:rsidRDefault="00943285" w:rsidP="00042254">
      <w:r>
        <w:separator/>
      </w:r>
    </w:p>
  </w:footnote>
  <w:footnote w:type="continuationSeparator" w:id="0">
    <w:p w14:paraId="3D849263" w14:textId="77777777" w:rsidR="00943285" w:rsidRDefault="00943285" w:rsidP="0004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ED81" w14:textId="761AFC90" w:rsidR="00C41003" w:rsidRDefault="007D4599" w:rsidP="007D4599">
    <w:pPr>
      <w:pStyle w:val="Header"/>
      <w:jc w:val="center"/>
      <w:rPr>
        <w:rFonts w:cs="Arial"/>
        <w:b/>
        <w:color w:val="000000"/>
        <w:sz w:val="24"/>
      </w:rPr>
    </w:pPr>
    <w:r>
      <w:rPr>
        <w:rFonts w:cs="Arial"/>
        <w:b/>
        <w:color w:val="000000"/>
        <w:sz w:val="24"/>
      </w:rPr>
      <w:fldChar w:fldCharType="begin" w:fldLock="1"/>
    </w:r>
    <w:r>
      <w:rPr>
        <w:rFonts w:cs="Arial"/>
        <w:b/>
        <w:color w:val="000000"/>
        <w:sz w:val="24"/>
      </w:rPr>
      <w:instrText xml:space="preserve"> DOCPROPERTY bjHeaderEvenPageDocProperty \* MERGEFORMAT </w:instrText>
    </w:r>
    <w:r>
      <w:rPr>
        <w:rFonts w:cs="Arial"/>
        <w:b/>
        <w:color w:val="000000"/>
        <w:sz w:val="24"/>
      </w:rPr>
      <w:fldChar w:fldCharType="separate"/>
    </w:r>
    <w:r>
      <w:rPr>
        <w:rFonts w:cs="Arial"/>
        <w:b/>
        <w:color w:val="000000"/>
        <w:sz w:val="24"/>
      </w:rPr>
      <w:t>OFFICIAL</w:t>
    </w:r>
    <w:r>
      <w:rPr>
        <w:rFonts w:cs="Arial"/>
        <w:b/>
        <w:color w:val="000000"/>
        <w:sz w:val="24"/>
      </w:rPr>
      <w:fldChar w:fldCharType="end"/>
    </w:r>
  </w:p>
  <w:p w14:paraId="2E6F4C1C" w14:textId="5BCA11CE" w:rsidR="00A929D8" w:rsidRDefault="00A929D8" w:rsidP="00470D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F8C8" w14:textId="7CC32CB0" w:rsidR="00C41003" w:rsidRDefault="007D4599" w:rsidP="007D4599">
    <w:pPr>
      <w:pStyle w:val="Header"/>
      <w:jc w:val="center"/>
      <w:rPr>
        <w:rFonts w:cs="Arial"/>
        <w:b/>
        <w:color w:val="000000"/>
        <w:sz w:val="24"/>
      </w:rPr>
    </w:pPr>
    <w:r>
      <w:rPr>
        <w:rFonts w:cs="Arial"/>
        <w:b/>
        <w:color w:val="000000"/>
        <w:sz w:val="24"/>
      </w:rPr>
      <w:fldChar w:fldCharType="begin" w:fldLock="1"/>
    </w:r>
    <w:r>
      <w:rPr>
        <w:rFonts w:cs="Arial"/>
        <w:b/>
        <w:color w:val="000000"/>
        <w:sz w:val="24"/>
      </w:rPr>
      <w:instrText xml:space="preserve"> DOCPROPERTY bjHeaderBothDocProperty \* MERGEFORMAT </w:instrText>
    </w:r>
    <w:r>
      <w:rPr>
        <w:rFonts w:cs="Arial"/>
        <w:b/>
        <w:color w:val="000000"/>
        <w:sz w:val="24"/>
      </w:rPr>
      <w:fldChar w:fldCharType="separate"/>
    </w:r>
    <w:r>
      <w:rPr>
        <w:rFonts w:cs="Arial"/>
        <w:b/>
        <w:color w:val="000000"/>
        <w:sz w:val="24"/>
      </w:rPr>
      <w:t>OFFICIAL</w:t>
    </w:r>
    <w:r>
      <w:rPr>
        <w:rFonts w:cs="Arial"/>
        <w:b/>
        <w:color w:val="000000"/>
        <w:sz w:val="24"/>
      </w:rPr>
      <w:fldChar w:fldCharType="end"/>
    </w:r>
  </w:p>
  <w:p w14:paraId="4AA8393C" w14:textId="7ED2113D" w:rsidR="00042254" w:rsidRDefault="00042254" w:rsidP="00470D50">
    <w:pPr>
      <w:pStyle w:val="Header"/>
      <w:jc w:val="center"/>
    </w:pPr>
    <w:r>
      <w:rPr>
        <w:rFonts w:cs="Arial"/>
        <w:b/>
        <w:noProof/>
      </w:rPr>
      <w:drawing>
        <wp:anchor distT="0" distB="0" distL="114300" distR="114300" simplePos="0" relativeHeight="251659264" behindDoc="0" locked="0" layoutInCell="1" allowOverlap="1" wp14:anchorId="30233E76" wp14:editId="532011DA">
          <wp:simplePos x="0" y="0"/>
          <wp:positionH relativeFrom="margin">
            <wp:posOffset>4924425</wp:posOffset>
          </wp:positionH>
          <wp:positionV relativeFrom="paragraph">
            <wp:posOffset>7619</wp:posOffset>
          </wp:positionV>
          <wp:extent cx="731558" cy="8667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806" cy="8718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059C1FF" wp14:editId="5E741965">
          <wp:simplePos x="0" y="0"/>
          <wp:positionH relativeFrom="column">
            <wp:posOffset>3409950</wp:posOffset>
          </wp:positionH>
          <wp:positionV relativeFrom="paragraph">
            <wp:posOffset>64135</wp:posOffset>
          </wp:positionV>
          <wp:extent cx="1402080" cy="791210"/>
          <wp:effectExtent l="0" t="0" r="7620" b="8890"/>
          <wp:wrapNone/>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2080" cy="791210"/>
                  </a:xfrm>
                  <a:prstGeom prst="rect">
                    <a:avLst/>
                  </a:prstGeom>
                  <a:noFill/>
                  <a:ln>
                    <a:noFill/>
                  </a:ln>
                </pic:spPr>
              </pic:pic>
            </a:graphicData>
          </a:graphic>
        </wp:anchor>
      </w:drawing>
    </w:r>
    <w:r w:rsidRPr="00767678">
      <w:rPr>
        <w:noProof/>
      </w:rPr>
      <w:drawing>
        <wp:anchor distT="0" distB="0" distL="114300" distR="114300" simplePos="0" relativeHeight="251663360" behindDoc="0" locked="0" layoutInCell="1" allowOverlap="1" wp14:anchorId="26FF15A7" wp14:editId="22EE78F8">
          <wp:simplePos x="0" y="0"/>
          <wp:positionH relativeFrom="margin">
            <wp:posOffset>2294255</wp:posOffset>
          </wp:positionH>
          <wp:positionV relativeFrom="paragraph">
            <wp:posOffset>7620</wp:posOffset>
          </wp:positionV>
          <wp:extent cx="1004570" cy="835025"/>
          <wp:effectExtent l="0" t="0" r="5080"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04570" cy="835025"/>
                  </a:xfrm>
                  <a:prstGeom prst="rect">
                    <a:avLst/>
                  </a:prstGeom>
                </pic:spPr>
              </pic:pic>
            </a:graphicData>
          </a:graphic>
        </wp:anchor>
      </w:drawing>
    </w:r>
    <w:r w:rsidRPr="00767678">
      <w:rPr>
        <w:noProof/>
      </w:rPr>
      <w:drawing>
        <wp:anchor distT="0" distB="0" distL="114300" distR="114300" simplePos="0" relativeHeight="251660288" behindDoc="0" locked="0" layoutInCell="1" allowOverlap="1" wp14:anchorId="31A378A5" wp14:editId="67580E68">
          <wp:simplePos x="0" y="0"/>
          <wp:positionH relativeFrom="margin">
            <wp:align>left</wp:align>
          </wp:positionH>
          <wp:positionV relativeFrom="paragraph">
            <wp:posOffset>64770</wp:posOffset>
          </wp:positionV>
          <wp:extent cx="628650" cy="7829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138" r="43031"/>
                  <a:stretch/>
                </pic:blipFill>
                <pic:spPr bwMode="auto">
                  <a:xfrm>
                    <a:off x="0" y="0"/>
                    <a:ext cx="628650" cy="782955"/>
                  </a:xfrm>
                  <a:prstGeom prst="rect">
                    <a:avLst/>
                  </a:prstGeom>
                  <a:ln>
                    <a:noFill/>
                  </a:ln>
                  <a:extLst>
                    <a:ext uri="{53640926-AAD7-44D8-BBD7-CCE9431645EC}">
                      <a14:shadowObscured xmlns:a14="http://schemas.microsoft.com/office/drawing/2010/main"/>
                    </a:ext>
                  </a:extLst>
                </pic:spPr>
              </pic:pic>
            </a:graphicData>
          </a:graphic>
        </wp:anchor>
      </w:drawing>
    </w:r>
  </w:p>
  <w:p w14:paraId="32A87CC1" w14:textId="1569F079" w:rsidR="00042254" w:rsidRDefault="00042254">
    <w:pPr>
      <w:pStyle w:val="Header"/>
    </w:pPr>
    <w:r>
      <w:rPr>
        <w:noProof/>
      </w:rPr>
      <w:drawing>
        <wp:anchor distT="0" distB="0" distL="114300" distR="114300" simplePos="0" relativeHeight="251661312" behindDoc="0" locked="0" layoutInCell="1" allowOverlap="1" wp14:anchorId="382D9C06" wp14:editId="48C76FC4">
          <wp:simplePos x="0" y="0"/>
          <wp:positionH relativeFrom="column">
            <wp:posOffset>723900</wp:posOffset>
          </wp:positionH>
          <wp:positionV relativeFrom="paragraph">
            <wp:posOffset>33020</wp:posOffset>
          </wp:positionV>
          <wp:extent cx="1400175" cy="649605"/>
          <wp:effectExtent l="0" t="0" r="9525" b="0"/>
          <wp:wrapNone/>
          <wp:docPr id="50" name="Picture 50" descr="L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49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E5B"/>
    <w:multiLevelType w:val="hybridMultilevel"/>
    <w:tmpl w:val="678A9480"/>
    <w:lvl w:ilvl="0" w:tplc="9EC6A4FA">
      <w:numFmt w:val="bullet"/>
      <w:lvlText w:val="-"/>
      <w:lvlJc w:val="left"/>
      <w:pPr>
        <w:ind w:left="765" w:hanging="360"/>
      </w:pPr>
      <w:rPr>
        <w:rFonts w:ascii="Corbel" w:eastAsia="Times New Roman" w:hAnsi="Corbe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BE6627"/>
    <w:multiLevelType w:val="hybridMultilevel"/>
    <w:tmpl w:val="BA20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6803"/>
    <w:multiLevelType w:val="hybridMultilevel"/>
    <w:tmpl w:val="14B4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93F9B"/>
    <w:multiLevelType w:val="hybridMultilevel"/>
    <w:tmpl w:val="DD246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1D4C58"/>
    <w:multiLevelType w:val="hybridMultilevel"/>
    <w:tmpl w:val="318E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14666"/>
    <w:multiLevelType w:val="hybridMultilevel"/>
    <w:tmpl w:val="B6B4CDC0"/>
    <w:lvl w:ilvl="0" w:tplc="9EC6A4FA">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FFC"/>
    <w:multiLevelType w:val="hybridMultilevel"/>
    <w:tmpl w:val="B2CCC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367E8"/>
    <w:multiLevelType w:val="hybridMultilevel"/>
    <w:tmpl w:val="FEAA491E"/>
    <w:lvl w:ilvl="0" w:tplc="F230A6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0568C"/>
    <w:multiLevelType w:val="hybridMultilevel"/>
    <w:tmpl w:val="C88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A6C75"/>
    <w:multiLevelType w:val="hybridMultilevel"/>
    <w:tmpl w:val="127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1"/>
  </w:num>
  <w:num w:numId="6">
    <w:abstractNumId w:val="8"/>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8B"/>
    <w:rsid w:val="00023B1D"/>
    <w:rsid w:val="0002616D"/>
    <w:rsid w:val="00035561"/>
    <w:rsid w:val="00042254"/>
    <w:rsid w:val="000D310E"/>
    <w:rsid w:val="00115A55"/>
    <w:rsid w:val="00115A9A"/>
    <w:rsid w:val="00117191"/>
    <w:rsid w:val="00192B95"/>
    <w:rsid w:val="001C2C10"/>
    <w:rsid w:val="00213936"/>
    <w:rsid w:val="00225BB6"/>
    <w:rsid w:val="00245388"/>
    <w:rsid w:val="00263F32"/>
    <w:rsid w:val="0027572E"/>
    <w:rsid w:val="0027575E"/>
    <w:rsid w:val="00281A63"/>
    <w:rsid w:val="002B180C"/>
    <w:rsid w:val="002B482E"/>
    <w:rsid w:val="002C448D"/>
    <w:rsid w:val="002C58B3"/>
    <w:rsid w:val="003539A9"/>
    <w:rsid w:val="00356643"/>
    <w:rsid w:val="00357A76"/>
    <w:rsid w:val="00373793"/>
    <w:rsid w:val="003A27A5"/>
    <w:rsid w:val="003B6F56"/>
    <w:rsid w:val="00404AF9"/>
    <w:rsid w:val="00470D50"/>
    <w:rsid w:val="004830DD"/>
    <w:rsid w:val="004A0A52"/>
    <w:rsid w:val="004D7173"/>
    <w:rsid w:val="00500B8B"/>
    <w:rsid w:val="005054C8"/>
    <w:rsid w:val="00596128"/>
    <w:rsid w:val="005C33DD"/>
    <w:rsid w:val="006363F2"/>
    <w:rsid w:val="0066110A"/>
    <w:rsid w:val="007017A6"/>
    <w:rsid w:val="007221CB"/>
    <w:rsid w:val="00726CCD"/>
    <w:rsid w:val="00735E67"/>
    <w:rsid w:val="007661E8"/>
    <w:rsid w:val="007663A5"/>
    <w:rsid w:val="00783576"/>
    <w:rsid w:val="007B189E"/>
    <w:rsid w:val="007D4599"/>
    <w:rsid w:val="007D6A41"/>
    <w:rsid w:val="00860BBF"/>
    <w:rsid w:val="00897DB5"/>
    <w:rsid w:val="008B3EFE"/>
    <w:rsid w:val="008F07C2"/>
    <w:rsid w:val="00943285"/>
    <w:rsid w:val="009619F3"/>
    <w:rsid w:val="00977D53"/>
    <w:rsid w:val="00980A17"/>
    <w:rsid w:val="00994748"/>
    <w:rsid w:val="009E5976"/>
    <w:rsid w:val="00A37009"/>
    <w:rsid w:val="00A5398D"/>
    <w:rsid w:val="00A54899"/>
    <w:rsid w:val="00A60A26"/>
    <w:rsid w:val="00A929D8"/>
    <w:rsid w:val="00A949DD"/>
    <w:rsid w:val="00AA5F6B"/>
    <w:rsid w:val="00AE1E22"/>
    <w:rsid w:val="00AE7E84"/>
    <w:rsid w:val="00AF702D"/>
    <w:rsid w:val="00B57E45"/>
    <w:rsid w:val="00C256F3"/>
    <w:rsid w:val="00C33F6B"/>
    <w:rsid w:val="00C41003"/>
    <w:rsid w:val="00C7754A"/>
    <w:rsid w:val="00CB5539"/>
    <w:rsid w:val="00D12CFB"/>
    <w:rsid w:val="00D21893"/>
    <w:rsid w:val="00D41D5D"/>
    <w:rsid w:val="00D824F3"/>
    <w:rsid w:val="00DB6C7A"/>
    <w:rsid w:val="00DC2A39"/>
    <w:rsid w:val="00DC45AB"/>
    <w:rsid w:val="00DD609D"/>
    <w:rsid w:val="00E10FE6"/>
    <w:rsid w:val="00E3526F"/>
    <w:rsid w:val="00EB00F5"/>
    <w:rsid w:val="00EC4171"/>
    <w:rsid w:val="00ED3FDD"/>
    <w:rsid w:val="00EF535F"/>
    <w:rsid w:val="00FB61BE"/>
    <w:rsid w:val="00FD0AFC"/>
    <w:rsid w:val="00FE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A3BC55"/>
  <w15:chartTrackingRefBased/>
  <w15:docId w15:val="{EEE7836D-B1C0-444B-8E47-33A903FB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8B"/>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5F"/>
    <w:rPr>
      <w:color w:val="0563C1" w:themeColor="hyperlink"/>
      <w:u w:val="single"/>
    </w:rPr>
  </w:style>
  <w:style w:type="paragraph" w:styleId="ListParagraph">
    <w:name w:val="List Paragraph"/>
    <w:basedOn w:val="Normal"/>
    <w:uiPriority w:val="34"/>
    <w:qFormat/>
    <w:rsid w:val="00A5398D"/>
    <w:pPr>
      <w:ind w:left="720"/>
      <w:contextualSpacing/>
    </w:pPr>
  </w:style>
  <w:style w:type="character" w:customStyle="1" w:styleId="eop">
    <w:name w:val="eop"/>
    <w:basedOn w:val="DefaultParagraphFont"/>
    <w:rsid w:val="00DC2A39"/>
  </w:style>
  <w:style w:type="paragraph" w:styleId="Header">
    <w:name w:val="header"/>
    <w:basedOn w:val="Normal"/>
    <w:link w:val="HeaderChar"/>
    <w:uiPriority w:val="99"/>
    <w:unhideWhenUsed/>
    <w:rsid w:val="00042254"/>
    <w:pPr>
      <w:tabs>
        <w:tab w:val="center" w:pos="4513"/>
        <w:tab w:val="right" w:pos="9026"/>
      </w:tabs>
    </w:pPr>
  </w:style>
  <w:style w:type="character" w:customStyle="1" w:styleId="HeaderChar">
    <w:name w:val="Header Char"/>
    <w:basedOn w:val="DefaultParagraphFont"/>
    <w:link w:val="Header"/>
    <w:uiPriority w:val="99"/>
    <w:rsid w:val="00042254"/>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042254"/>
    <w:pPr>
      <w:tabs>
        <w:tab w:val="center" w:pos="4513"/>
        <w:tab w:val="right" w:pos="9026"/>
      </w:tabs>
    </w:pPr>
  </w:style>
  <w:style w:type="character" w:customStyle="1" w:styleId="FooterChar">
    <w:name w:val="Footer Char"/>
    <w:basedOn w:val="DefaultParagraphFont"/>
    <w:link w:val="Footer"/>
    <w:uiPriority w:val="99"/>
    <w:rsid w:val="00042254"/>
    <w:rPr>
      <w:rFonts w:ascii="Arial" w:eastAsia="Times New Roman" w:hAnsi="Arial" w:cs="Times New Roman"/>
      <w:sz w:val="20"/>
      <w:szCs w:val="20"/>
      <w:lang w:eastAsia="en-GB"/>
    </w:rPr>
  </w:style>
  <w:style w:type="table" w:styleId="TableGrid">
    <w:name w:val="Table Grid"/>
    <w:basedOn w:val="TableNormal"/>
    <w:uiPriority w:val="39"/>
    <w:rsid w:val="00A6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5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ancommunities@comlink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vancommunities@comlinks.org.uk" TargetMode="External"/><Relationship Id="rId4" Type="http://schemas.openxmlformats.org/officeDocument/2006/relationships/settings" Target="settings.xml"/><Relationship Id="rId9" Type="http://schemas.openxmlformats.org/officeDocument/2006/relationships/hyperlink" Target="mailto:govancommunities@comlinks.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1675353-EB89-4D71-88CD-75F4DEFA17D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2133</Words>
  <Characters>12161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Bacon</dc:creator>
  <cp:keywords>[OFFICIAL]</cp:keywords>
  <dc:description/>
  <cp:lastModifiedBy>Laura McNamee MA (Hons)</cp:lastModifiedBy>
  <cp:revision>2</cp:revision>
  <dcterms:created xsi:type="dcterms:W3CDTF">2020-06-08T13:16:00Z</dcterms:created>
  <dcterms:modified xsi:type="dcterms:W3CDTF">2020-06-08T13:16:00Z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f95ee07f-dfab-4a59-b5ca-d286477414dd</vt:lpwstr>
  </property>
  <property fmtid="{D5CDD505-2E9C-101B-9397-08002B2CF9AE}" pid="3" name="bjSaver">
    <vt:lpwstr>o3otB6GB61NCoJcTPYfjydpGDBo6wyXO</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